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d666d385e4d8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穩懋入選2020年DJSI道瓊永續指數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「2020年道瓊永續指數（Dow Jones Sustainability Index, DJSI）」於14日公布，砷化鎵晶圓代工龍頭穩懋半導體首次入選，從全球約3,000家企業中脫穎而出，與台積電、日月光投控及聯電等臺灣企業並列。道瓊永續指數為三大國際ESG指數，是全球最具公信力的永續評比指標之一，其評價在業界受高度重視，成為國際大型專業投資機構投資考量的重要參考指標。穩懋向來注重公司治理，董事長陳進財校友畢業於本校會計系，為第4屆金鷹獎得主，目前為世界校友會聯合總會總會長。（資料來源／校友服務暨資源發展處）</w:t>
          <w:br/>
        </w:r>
      </w:r>
    </w:p>
  </w:body>
</w:document>
</file>