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d666d385e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穩懋入選2020年DJSI道瓊永續指數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「2020年道瓊永續指數（Dow Jones Sustainability Index, DJSI）」於14日公布，砷化鎵晶圓代工龍頭穩懋半導體首次入選，從全球約3,000家企業中脫穎而出，與台積電、日月光投控及聯電等臺灣企業並列。道瓊永續指數為三大國際ESG指數，是全球最具公信力的永續評比指標之一，其評價在業界受高度重視，成為國際大型專業投資機構投資考量的重要參考指標。穩懋向來注重公司治理，董事長陳進財校友畢業於本校會計系，為第4屆金鷹獎得主，目前為世界校友會聯合總會總會長。（資料來源／校友服務暨資源發展處）</w:t>
          <w:br/>
        </w:r>
      </w:r>
    </w:p>
  </w:body>
</w:document>
</file>