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c0206020f4b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戰略所分享故事活化教學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戰略所於11月19日中午12時在T306舉辦「多元與創新」教學研習活動，邀請教科系系主任李世忠分享「活化教學-故事教學」，國際事務副校長王高成、戰略所所長翁明賢、與校內教師共23名一起討論故事教學的創新力。
</w:t>
          <w:br/>
          <w:t>本次研習活動中，李世忠介紹，1980年後出生的人被稱為「數位原生」世代，該世代的學習方式與其他世代不同，電子產品已在他們生活不可或缺的項目，因此活化教學可以用來提升教學和學習效率，故事化教學是其中一種方式，他以「引起」、「架構」、「解釋」，以及「鼓勵」四項來說明故事教學的內容。李世忠先從阿里巴巴與四十大盜故事說明「引起」，介紹開場的重要，接著以連續劇比喻「架構」需要接連不斷；李世忠提到，在說故事之餘要注意「解釋」，可以對方的背景並結合理論內容來發展出獨特的故事，並以不同的例子讓學生理解教學內容；最後「鼓勵」方面，他認為任何故事都有激勵人心之處，這也是教師想要傳達的核心，可以藉由故事來引導學生的思維想法，進而達到教學的目的。現場他以「什麼是謙卑？」為題示範故事教學，運用故事說明定義的方式，傳達出「謙卑」的意涵。
</w:t>
          <w:br/>
          <w:t>為使教師們運用故事教學，李世忠以「什麼是戰略？什麼是戰術？」為題，現場分組讓教師們嘗試以故事教學，大家紛紛討論後並提出各樣故事、例子來介紹戰略和戰術的差異。翁明賢聽完後回應，對此內容很感動，也很感謝李世忠的分享，會將這些運用於課堂教學當中；王高成表達感謝並表示，使用故事教學可串連起很多層面，也可連結師生情感，藉此研習可幫助校內教師應用於教學之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5a904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2cfe9ac4-2f1f-487a-b418-51d4e875c084.JPG"/>
                      <pic:cNvPicPr/>
                    </pic:nvPicPr>
                    <pic:blipFill>
                      <a:blip xmlns:r="http://schemas.openxmlformats.org/officeDocument/2006/relationships" r:embed="R416fff9eb82e4a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6fff9eb82e4a89" /></Relationships>
</file>