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6c849a9f243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人文結合科技掌握趨勢  文學院邀玉山學者杜武青演講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文學院12月3日（週四）下午1-3時舉辦國際大師演講，邀請中興大學玉山學者杜武青教授蒞校演講，分享「人文在科技時代的角色」，他建議文科學生要學習理工資訊，理科學生應培養人文素養，將有助於解決問題掌握趨勢。他也看好臺灣未來發展，「特斯拉零組件75％仰賴臺灣，研發技術無可取代。」
</w:t>
          <w:br/>
          <w:t>杜教授為美國耶魯大學工程應用科學博士，美國加州大學聖地牙哥分校退休教授，為臺灣史上第一位博士杜聰明之嫡孫，現任杜聰明博士獎學基金會董事長，2018年獲聘為中興大學電機系「玉山學者」，他說起杜聰明是三芝人，讀過滬尾公學校（淡水國小前身），所以基金會特別贊助淡水國小，他曾參與本校所辦的福爾摩沙國際詩歌節，參加過歷史系副教授李其霖解說的清法戰爭滬尾宴。
</w:t>
          <w:br/>
          <w:t>他舉例，曾擔任加大聖地牙哥分校工學院副院長，聘教授可以跨院跨領域，他認識一位歷史系教授大一唸的是電機，也有學生畢業後在電腦公司工作後改當導演，人文和理科可以相輔相成。所以學生可以想想自己想學甚麼，「擁有批判性思維，能分辨假消息，Think big，創新思想，廣交朋友，學習溝通表達，必能成功。」
</w:t>
          <w:br/>
          <w:t>文學院院長林呈蓉表示，文學院學生能駕馭AI或雙語能力，能學習獨立思考明辨是非。理學院院長施增廉表示認識許多科技人懂音樂，通古籍，學習是永無止盡的。經濟二曾虹雯表示，杜教授舉了國際上許多女性創業成功的例子，對自己確有啟發。資傳四彭灝恩表示，同意杜教授所說臺灣的產業擁有專利技術，不怕國際局勢的變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da17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f895b72a-e149-41e1-8e95-dd66ba2e0c17.JPG"/>
                      <pic:cNvPicPr/>
                    </pic:nvPicPr>
                    <pic:blipFill>
                      <a:blip xmlns:r="http://schemas.openxmlformats.org/officeDocument/2006/relationships" r:embed="R3624eb5eae8944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24eb5eae8944d6" /></Relationships>
</file>