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2a6716c3cb4ae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資傳週「質變」展出實習成果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律萍淡水校園報導】資傳系創意數位媒體教學實習中心展暨招生活動於11月30日中午12時20分於黑天鵝展示廳盛大開幕，以「質變」為主題，分為行銷、音像、遊戲、動畫4組，每組都展現豐富的創造力，以海報、電腦等詳細介紹各組特色、專長及製作專案分享。
</w:t>
          <w:br/>
          <w:t>資傳系主任陳意文主持開幕式表示，質變（Transmutation）藉著不斷探索自身定義，提升自我實現的價值。國際事務副校長王高成親臨現場給予鼓勵，「資傳系所學以這4組來看，具備跨領域、專題式學習別具意義。」秘書長劉艾華表示，肯定資傳系同學發揮創意、善用資訊、傳播生活，看到現場同學穿的制服上書寫：「好想睡覺」，也笑著告訴同學們：「事情要做、身體要顧。」
</w:t>
          <w:br/>
          <w:t>文學院院長林呈蓉見到同學們經過媒體中心的學習之旅後，對每位同學都有所得、有所成感到欣慰。陳意文感謝資傳系林俊賢助理教授不辭辛勞帶領這個團隊，更歡迎全校有興趣同學加入。基隆中學師生12月4日上午11時來校參觀，特別到展場了解資傳系數位媒體中心的學生作品。 
</w:t>
          <w:br/>
          <w:t>行銷組同學展示山門共享基地行銷專案，分享如何計畫、了解需求、架設網站等行銷策略；動畫組設計以動態美感知覺與觀察力，將虛擬與真實角色熟練轉換；遊戲組從遊戲世界觀、角色發想、功能設定開始，配合Unityt程式設計；音像組從企劃、前置作業、拍攝到錄音、配樂、剪輯全都學。
</w:t>
          <w:br/>
          <w:t>該實習中心亦舉辦招生活動，歡迎全校大二同學報名，於110年2月24日中午12時前繳交至傳播館Q206，須附上報名表、自傳、作品集、指定考題、其他有利審查證明資料，第二階段為面試、學期作品集、通過審查者可於大三正式選課。
</w:t>
          <w:br/>
          <w:t>觀展者歷史四林愛睿分享，這次的展覽看起來滿有深度，最特別的是遊戲組的3D遊戲，其中3D裸視的機器就非常酷，很少見到。</w:t>
          <w:br/>
        </w:r>
      </w:r>
    </w:p>
  </w:body>
</w:document>
</file>