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a602b73c3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國際大使邀金炳秀聊臺灣人情味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【記者周亭妤淡水校園報導】曾為二分之一強固定班底，目前任嶺東科大和臺中家商韓文老師的金炳秀，11月26日受國際大使團邀請於商管大樓B713舉行「臺韓文化交流」講座，逾100人參與。
</w:t>
          <w:br/>
          <w:t>金炳秀以活潑的語調開場，積極與臺下同學互動，分享為何會離開家鄉選擇來臺灣讀書、就業。他提到，之所以會離開韓國是因為本身並不喜歡韓國的文化，韓國受孔子思想影響，嚴謹的前後輩文化讓他在高中時期與服兵役飽受欺負，而在臺灣旅行間，感受到人情純真的美好，許多人願意幫忙迷路的他，來臺讀書後，同學們自發替不懂中文的金炳秀指導功課。
</w:t>
          <w:br/>
          <w:t>講座中，他展示韓國各地方言，舉出韓國是以化妝品、戲劇、流行文化聞名，而臺灣獨特的早餐店文化是韓國所沒有的。金炳秀提到讀書、創業的過程，他的高中時代曾為了畢業後能開屬於自己的店，不斷逃課而無暇顧及課業，大學期間曾一學期被當過半學分，也曾試著經營餐廳，但以倒閉收場。他鼓勵學生就算沒有未來目標，也不要因此失去信心，只要在每個階段都全力以赴，這就是值得驕傲的一點。
</w:t>
          <w:br/>
          <w:t>資傳三林禹薷分享：「本身對韓國文化很有興趣，這場講座讓我了解更多不同的韓國文化，也很敬佩金炳秀努力不懈的精神。」
</w:t>
          <w:br/>
          <w:t>活動總召、國企二朱庭葦與管科三陳亭妤表示：「因為疫情大家都不能出國，因此邀請在臺的外籍人士，希望能在疫情期間感受、了解不同的文化。」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25b7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7915412-a3f0-40b2-b2e6-2e435a5fc301.jpg"/>
                      <pic:cNvPicPr/>
                    </pic:nvPicPr>
                    <pic:blipFill>
                      <a:blip xmlns:r="http://schemas.openxmlformats.org/officeDocument/2006/relationships" r:embed="Rb2664779efdd4a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64779efdd4a47" /></Relationships>
</file>