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a4d11720b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國企系邀黃庭儀校友分享「食品業海內外經營策略」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【記者陳昀淡水校園報導】國企系於12月7日上午10時至12時在B712邀請手信坊股份有限公司執行長特助黃庭儀校友回校主講：「我國食品業海內外經營策略」，分享在食品業工作的經驗，逾220人到場參與。
</w:t>
          <w:br/>
          <w:t>
</w:t>
          <w:br/>
          <w:t>黃庭儀針對食品企業集團的創業歷程及品牌行銷經營為主軸，分成「品牌經營實務」及「海外市場行銷案例」等方向說明。黃庭儀現任職於三叔公食品企業集團，該集團於2006年榮獲國內第一家米食類製品ISO9001及HACCP雙認證，2019年已引進多條日本全自動化生產線設備及技術，皆為台灣第一，直至2020年，打造台灣觀光工廠，成為世界級觀光景點。
</w:t>
          <w:br/>
          <w:t>
</w:t>
          <w:br/>
          <w:t>提到品牌經營，黃庭儀說：「想創業，第一步先把一個品牌專心經營好，之後創立可以多品牌，把雞蛋放在不同的籃子裡。」說明多品牌的經營是針對不同市場，設計不同品牌，並涵蓋代工、餐飲、外燴、外銷等通路。
</w:t>
          <w:br/>
          <w:t>
</w:t>
          <w:br/>
          <w:t>講到品牌經營實務，黃庭儀表示：「品牌是當消費者有需求時，第一個想到的東西。」他也分享，YouTuber就是以「個人」為主的品牌，以手信坊為例，將品牌不斷創新、開發健康食材及落實品管，是能夠傳承久遠的秘笈。在包裝上敢於突破創新，用黑色系來包裝伴手禮，融入台日文化，提高附加價值。
</w:t>
          <w:br/>
          <w:t>
</w:t>
          <w:br/>
          <w:t>談及海外市場行銷案例，黃庭儀說明：「首先衡量產品是否有外銷能力，再評估是否了解當地文化，並重新定位產品屬性，利用台灣的特色和當地人的口味，來進行產品定位。」提到近年海外市場面臨的情況，黃庭儀說，可能為資金問題、各國法律政策束縛及聘僱海外人才如何經營管理，而且「出外靠朋友」，代理商是開拓海外市場的重要基石。如何建立職場心態？黃庭儀分享：「創造『被利用』的價值，充實自己並累積實力，能夠換來人生的選擇權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05d3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cb566b7-598e-46ab-9ae1-cc1a7f5ff702.jpg"/>
                      <pic:cNvPicPr/>
                    </pic:nvPicPr>
                    <pic:blipFill>
                      <a:blip xmlns:r="http://schemas.openxmlformats.org/officeDocument/2006/relationships" r:embed="R7583c4d78fab49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83c4d78fab49f9" /></Relationships>
</file>