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87f3f6faf45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關懷動物社義賣 為浪浪募資找認養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【記者謝采宜淡水校園採訪報導】關懷動物社於12月8日至10日在海報街擺攤義賣，透過明信片、自製小點心、貼紙等義賣商品為流浪動物籌募資金。
</w:t>
          <w:br/>
          <w:t>關懷動物社也開放認養，像今年2歲的啞啞是隻溫馴、親人的小公貓，經過獸醫檢查，啞啞的聲帶並無異狀，可能是小時候吃了很燙的食物，造成叫聲較小，也因為個性溫馴，常被其他貓欺負，因此患上貓愛滋和口炎，通常愛滋貓都會伴隨著口炎，口炎是可以透過拔牙和藥物治療等方式控制病情，有很大的機會會痊癒。貓愛滋是免疫系統的疾病，透過血液或母體傳染，只會傳染給貓，並不會傳染給人類，因此愛滋貓的抵抗力會比較差，但是只要照顧的好，透過服用保健品增強抵抗力，基本都與健康貓咪無異，也可以活很久。
</w:t>
          <w:br/>
          <w:t>認養條件需要年滿20歲、獲得家人同意和支持、擁有一定經濟能力和貓狗知識（如：食物禁忌、醫療知識、愛滋貓照顧方法等）、禁止放養、禁止長期籠養、禁止溜貓、禁止合養、家中需做窗戶防護以及可接受拍照或錄影的家訪、必須簽認養同意書、打晶片、定期打疫苗以及需接受為期半年的每月追蹤。有興趣認養流浪動物者，可上網到關懷動物社粉專了解：https://reurl.cc/8nklj4。
</w:t>
          <w:br/>
          <w:t>歷史四鄭珮恒表示：「雖然這幾天天氣不太好，但還是很感謝同學們特地來支持。」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04944"/>
              <wp:effectExtent l="0" t="0" r="0" b="0"/>
              <wp:docPr id="1" name="IMG_e7b2df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c6692662-b525-4eec-a63a-87f3e0118990.jpg"/>
                      <pic:cNvPicPr/>
                    </pic:nvPicPr>
                    <pic:blipFill>
                      <a:blip xmlns:r="http://schemas.openxmlformats.org/officeDocument/2006/relationships" r:embed="R77d197a5afba4d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0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d197a5afba4d3a" /></Relationships>
</file>