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fea64b0b2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中文系田野調查室《淡淡》5年合刊本發行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中文系田野調查研究室出版2015年起至2020年《淡淡》合刊本，於12月11日下午12時在L522正式發表，《淡淡》從紀錄片轉變為刊物的形式，從封面故事的選材到特色店家和富有歷史文化傳承意義的人物志等，一直深耕淡水在地的過程，歷屆主編及成員分享：「地方志有做完的一天嗎？答案是沒有。環境一直在變，只要還有人在，地方志就會繼續。」
</w:t>
          <w:br/>
          <w:t>文學院院長林呈蓉表示，很高興合刊本能統整五年來出版的心血結晶，《淡淡》可以說是文學院的光榮，在文化關照、地方關懷並結合數位科技，進行產出行銷等面向上都有十足的成果，未來透過與外語學院的合作，將人物志進行英、日文翻譯，望能讓《淡淡》走向國際，讓世界看到《淡淡》。
</w:t>
          <w:br/>
          <w:t>開場由中文系碩一汪九如獻唱《美麗島》一曲，動人的歌聲將現場的參與者帶入與在地連結的氛圍。再由田調室執行長、合刊本執行編輯、中文四陳浩瑜介紹田野調查室的簡史以及如何選擇題材，融入淡水這個饒富歷史的小鎮。成為每一頁的文字和圖片，發表會約五十人參與。
</w:t>
          <w:br/>
          <w:t>中文系系主任周德良感慨道：「合刊本是田野調查研究室的里程碑，感謝負責指導的副教授黃文倩，也感謝所有參與的學生，每一份的付出都有了豐碩的成果。」田野調查研究室的創辦人、榮譽教授周彥文也細數創建時不易，感謝持續耕耘的每位師生。黃文倩感謝印製合刊本募款階段各方好友的鼎力支持，談及合刊本編輯的艱辛，黃文倩曾經鼓勵過主編：「只要我們都在，沒有什麼事情是做不到的，所以要做、也必須做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30f5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59de79b-95ea-4fbc-87ad-bd58ea26e14b.jpg"/>
                      <pic:cNvPicPr/>
                    </pic:nvPicPr>
                    <pic:blipFill>
                      <a:blip xmlns:r="http://schemas.openxmlformats.org/officeDocument/2006/relationships" r:embed="Rf8abce8d0a61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abce8d0a614639" /></Relationships>
</file>