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f11adc099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研討新課綱時代地方學與大學社會責任  教政所辦學術會議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、林薏婷淡水校園報導】由本校教育政策與領導研究所、中華未來學校教育學會主辦、台灣教育研究院社協辦的「人地共好：新課綱時代的地方學與大學社會責任」學術研討會，於12月18日在覺生國際會議廳舉辦，共近百位人參與，探討邁向108課綱之際，各級學校整體協力重新發展設計課程，並如何連結外部資源合作，以置入「自發、互動、共好」的理念與素養導向教學及學習的心智模式。
</w:t>
          <w:br/>
          <w:t>本次邀請本校學術副校長何啟東、教育學院長潘慧玲、教政所講座教授吳清基、台灣知識庫董事長丘昌其，以及台灣教育研究院社理事長黃政傑等來賓，由教政所所長薛曉華主持開幕。何啟東致詞表示，教政所今年舉辦的研討會主題，與聯合國永續發展目標（SDGs）相互呼應，本校也落實大學社會責任並屢創佳績，期許未來持續努力以營造出共榮和諧的社會達到永續發展。丘昌其肯定本校積極落實大學社會責任並表示，108課綱強調素養導向，並在於幫助學生整合所學以運用於生活之中，期許本校能扮演好社會參與的角色，與各級學校相互搭配並資源共享。
</w:t>
          <w:br/>
          <w:t>在「新課綱時代下的地方學與大學社會責任」的專題短講中，由吳清基主持，由黃政傑、中華未來學校教育學會秘書長黃淳亮，以及潘慧玲進行說明，黃政傑介紹在本土化及新課綱的影響下，重視本土教育內容，凸顯地方學強化的重要性；黃淳亮解釋「根基地方學的紙筆測驗評量設計」；潘慧玲以本校之大學社會責任實踐內容，具體介紹本校與淡水在地連結的內容外，並自109學年度起將「大學學習」課程將納入「認識大淡水」單元，使用本校研發的《覓情記》探索包，以實境解謎方式實際走訪淡水的大街小巷，讓學生從「淡江人」變成「淡水人」，認識淡水在地的生活文化。
</w:t>
          <w:br/>
          <w:t>專題短講後，接續進行「地方學與終身學習」、「地方學與完全中學的學習」、「從白燈塔出發的花蓮學」，以及「雁行雲端、川流於地」等4場主題論壇、進行主題論文發表、綜合座談。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27376"/>
              <wp:effectExtent l="0" t="0" r="0" b="0"/>
              <wp:docPr id="1" name="IMG_4473db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3569194d-7fca-4432-8d03-51a9c7f96f34.jpg"/>
                      <pic:cNvPicPr/>
                    </pic:nvPicPr>
                    <pic:blipFill>
                      <a:blip xmlns:r="http://schemas.openxmlformats.org/officeDocument/2006/relationships" r:embed="R3fe8fc7204d740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273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e8fc7204d74015" /></Relationships>
</file>