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c5b4f658d46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專題演講／校務發展執行力再超越-從教學實踐研究、USR談起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肩負「培育具心靈卓越的人才」使命，以「重視研究的教學型大學」定位在教學及研究上都力求百分百。教學與行政革新研討會是淡江歷年的傳統之一，自55學年度開辦至今已50多年歷史，當時為「行政績效檢討會記錄」，57學年度改為教學與行政革新研討會，近年更納入新進教職員共同參與，以利傳承。
</w:t>
          <w:br/>
          <w:t>細說淡江的故事
</w:t>
          <w:br/>
          <w:t>　感動的故事是需要「數據具足」、「鼓舞士氣」，以及「擴散效益」，第一個故事是教學實踐研究，本校於107年度送出21件教學實踐研究計畫但僅通過9件，為改善這項問題，舉辦各項研習活動，如2018年開辦通識教育教學實踐研究工作坊、教師教學發展中心主任李麗君規劃辦理11場研習、專題講座、也提供計畫範本參考等，2019年則通過28件，通過率約50％，而後受到《評鑑雙月刊》邀稿，以「淡江大學教學實踐研究之推動歷程」一文刊登於2020.1第83期。為維持引領全校動能，除持續舉辦系列研習會，於2019年11月12日舉辦「教學實踐研究研習會」、成立社群群組相互經驗分享、提供計畫申請撰寫經驗分享等，2020年教學實踐研究計畫送出64件，並通過36件，位居全國第一；2020年則擴大各學門申請、2020年11月16日舉辦「教學實踐研究計畫成果交流會」。
</w:t>
          <w:br/>
          <w:t>　第二個故事是「大學社會責任」（USR），本校USR源起很早，1969年起招收視障生、1992研發盲用電腦、1998年起圖書館實習服務課程、2008年起開辦專業知能服務學習課程等。接著，開始邀請教師融入USR，2019年6月17日舉辦「淡味共好暖學踩線團」共63人跨域見學、7月18日擴大教師參與USR計畫，發掘USR相關議題邀約教師凝聚共識提出USR計畫，於109學年度通過一大二中四小，獲得總經費1,460萬，排名全國第10。第三個故事是科技部大專學生研究計畫，從107年度計畫書面審查之意見指出，本校大專生研究計畫案件在量化指標未能達成預期目標，為解決此問題，提醒申請計畫案相關程序及作業時間、建構榮譽學程生與指導科技部大專生計畫案教師之媒合平臺、召開2019研發高峰會等，邀請專任教師分享科技部大專生計畫案之承接經驗，於109年送出申請142件、通過63件。
</w:t>
          <w:br/>
          <w:t>檢視與評估績效
</w:t>
          <w:br/>
          <w:t>　本校推動「淡江淡水大學城SDGs」計畫，以教學創新、三化教育、創新創業，以及國際經營方面推展本校永續發展，透過校務發展、高教深耕、USR、SDGs來實踐永續藍圖。本校在107-109年度綜合一類各校之總經費排名中，由原先第2下滑第3，將改善學生人數下滑、鼓勵教師多元升等來改善排名問題。高教深耕計畫，也從原先第6下滑至第7，故而將鏈結各面向特色，並紮實計畫書撰寫的技能；大學社會責任計畫於109年本校排名第10，仍有進步空間，須強化地方創生規劃、拓展校外合作場域、今年也預計發布USR年報持續加強；大專生研究計畫中，109學年度通過率排名為全國第四，將持續提升教師與榮譽學程及專題生計畫媒合率，辦理教師座談分享研究主題；研究獎勵，108學年度獎勵人數及金額突破歷來新高，將持續組織團隊群承接計畫案、強化跨領域研究團隊，並發展學院特色；學術排名上，本校在QS與THE排名持續進步，未來將強化本校可執行的評比項目、擴大國際合作面向、姊妹校資訊盤點及傳接系所連結。
</w:t>
          <w:br/>
          <w:t>　從2020台灣SDGs貢獻度排名來看，淡江位列13，因此將持續落實SDGs理念與價值，並參與泰晤士2021影響力排名。在《Cheers》調查中，本校連續23年排名企業最愛私校第一，並在九大能力指標榮得8冠，為保持佳績，將持續落實八大素養評量機制，即時追蹤學生學習成效。《遠見雜誌》2020年臺灣最佳大學排名，本校文法商名列全國第三，將提升整體校務發展競爭、發展特色領域以強化競爭力。
</w:t>
          <w:br/>
          <w:t>校發執行再超越
</w:t>
          <w:br/>
          <w:t>　要達到燦爛第五波，在中長程執行策略上，持續進行「跨域團隊整合」、「內部資源整合」、「外部資源爭取」，同時強化通識教育課程、落實八大素養評量機制、老菁英引領小菁英、提升學生學習成效、國際產研鏈結、將USR擴大為校級計畫、拓展多元場域、強化大學學習課程、落實SDGs理念與價值、提升世界大學排名、參與THE影響力排名等多項策略來推動校務發展，2020年8月6日啟動SDGs會議、也進行2次資料填報會議，預計110學年度推「SDGs永續發展微學程」，將USR納入大學學習課程在教學計畫表上須特別明訂SDGs所對應到的指標，加強師生對SDGs的認識。
</w:t>
          <w:br/>
          <w:t>承續淡江的故事
</w:t>
          <w:br/>
          <w:t>　本校之社會責任可從1950年就開始，當時創辦人父子為培育國際貿易人才創立本校，培育人才就是大學社會責任之一，預計明年發布本校社會責任年報，將包含校務治理、人才培育、國際連結、未來推動重點等內容，也將製作「校園永續報告書CSR」（Campus Sustainability Report ）。期勉淡江能變成臺灣淡江，世界淡江，成為永續淡江，感謝大家。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9787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38aa5ced-099b-47cd-9a73-7ee0cdfc0299.jpg"/>
                      <pic:cNvPicPr/>
                    </pic:nvPicPr>
                    <pic:blipFill>
                      <a:blip xmlns:r="http://schemas.openxmlformats.org/officeDocument/2006/relationships" r:embed="Ra6a43e6f164743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a43e6f16474326" /></Relationships>
</file>