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6286a95c549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淡江第五波發展重點 賽博頻道介紹聯合國17「永續發展目標」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鑒於全球化後，國際間面對許多共通的問題，如：環境汙染、資源耗竭、貧富差距擴大、社會失衡、氣候變遷等等。聯合國 17 項「永續發展目標」（簡稱SDGs）便在這樣的脈絡下誕生，成為近年談論全球議題發展的重要指標！
</w:t>
          <w:br/>
          <w:t>本校自109學年度起，即以SDGs為立足點，結合校務發展、深耕計畫及USR，聚焦永續發展。更於2020年12月10日，與臺灣永續能源研究基金會於覺生國際會議廳舉行「永續發展合作意向書簽約儀式」。
</w:t>
          <w:br/>
          <w:t>葛煥昭校長強調本校將推動並落實永續發展目標，「將SDGs全面融入教學、研究、產學、國際事務以及校務發展等重點議題。」我們期待淡江在「永續發展」的共同圖像與行動目標上，創造跨議題、跨專業領域，超越更多的合作與共好。
</w:t>
          <w:br/>
          <w:t>賽博頻道特為大家介紹聯合國17項永續發展目標，歡迎點選連結觀賞：https://youtu.be/XqKUz18s56c （文／遠距教學發展中心）</w:t>
          <w:br/>
        </w:r>
      </w:r>
    </w:p>
  </w:body>
</w:document>
</file>