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b38b4cf1d4d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精英國際教育集團 打造智慧托育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精英國際教育集團為響應響應新北市政府智慧托育政策，斥資10億元在鶯歌打造首座「鶯歌智慧教育大樓」，讓智慧托育再升級。總經理張義雄（本校管科所、教心所畢業校友）指出，智慧托育的目的，是希望能透過AI偵測技術、物聯網技術及連結雲端，達到減輕老師負擔回歸專業成長、家長放心托育及小孩快樂成長等三件事。精英國際教育集團27年前從文理補習班開始創立，目前於全省成立200多家分校，希望能創造臺灣補教業優質環境。（資料來源／校友服務暨資源發展處）</w:t>
          <w:br/>
        </w:r>
      </w:r>
    </w:p>
  </w:body>
</w:document>
</file>