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ad5d1062f47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發表「覓情記」績效管理影響力評估　企管系鍾郁喬等獲特優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【記者李沛育淡水校園報導】企管系教授汪美伶於12月30日下午1時在圖書館三樓學習共享區舉辦「績效管理實踐課程期末成果發表會–教學模組影響力評估」，以「共創大淡水 覓情探索」為主題，由30多位企管系與教科系修課同學，評估大學學習課程之單元「覓情記」教學現況，提出改善意見，讓學生學以致用，為淡水學的永續發展做出貢獻。
</w:t>
          <w:br/>
          <w:t>汪美伶肯定學生這一學期的努力，與企管系副教授涂敏芬、建築系副教授黃瑞茂和業師陳盈純擔任評審，對同學運用績效管理的理論與知識，實際運用工具分析「覓情記–物換心不移」，是具有故事性的自導式旅遊探索包，以實境解謎深入淡水大街小巷，見證百年淡水歷程，這項教學模組是「大學學習」課程中的新系統，讓學生進行遊戲體驗。
</w:t>
          <w:br/>
          <w:t>此計畫與大一導師和USR辦公室合作，期許學生從「淡江人」變成「淡水人」。透過學生的績效評估可見，大一新生與導師對「覓情記」具有USR精神和遊戲體驗表示肯定。對此陳盈純表示：「外部激勵固然重要，也可以多思考如何讓學生激起對淡水的好奇心，產生慾望去執行遊戲，效果或許比以豐厚的獎品推動學生體驗來得更好。」
</w:t>
          <w:br/>
          <w:t>企管三鍾郁喬分享：「為了這項提案耗費許多時間和精力，今天的發表其實前一天還做到半夜3點，聽完各組的發表，能在這些提案中脫穎而出拿到特優真的很開心，非常謝謝老師們的肯定。」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3c91b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c453a14e-0a6c-4a0d-aa9c-7a053be4fcc4.jpg"/>
                      <pic:cNvPicPr/>
                    </pic:nvPicPr>
                    <pic:blipFill>
                      <a:blip xmlns:r="http://schemas.openxmlformats.org/officeDocument/2006/relationships" r:embed="R69df35e0a97248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925db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3cb9bd10-601d-42eb-8666-7a54c1d21446.jpg"/>
                      <pic:cNvPicPr/>
                    </pic:nvPicPr>
                    <pic:blipFill>
                      <a:blip xmlns:r="http://schemas.openxmlformats.org/officeDocument/2006/relationships" r:embed="R8a4096ee805048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df35e0a97248ca" /><Relationship Type="http://schemas.openxmlformats.org/officeDocument/2006/relationships/image" Target="/media/image2.bin" Id="R8a4096ee805048c8" /></Relationships>
</file>