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c3a46206294c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蘭陽校園各系遷回淡水 完成初步規劃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蘭陽校園全球發展學院將於110學年度遷回淡水校園，在行政副校長莊希豐召集相關單位共同研議後，目前已完成初步規劃，包括課程、住宿、教師研究室、行政人力與空間、電腦實習室擴充機位、圖書搬遷等事項，希望能夠讓新生在新學年順利就讀。
</w:t>
          <w:br/>
          <w:t>課程方面，全球發展學院提供通識課程開課需求及師資安排給教務處，由通識與核心課程中心通盤規劃；教室方面，109學年度第2學期起，各系專用教室優先排所屬學院課程，空出的時段交由教務處排課，若仍有空檔才做該院其他次要用途，希望週一至五充分且平均的使用教室，8:00至18:00 的教室儘可能排滿；會文館210及211兩個房間則撥用為觀光系實習旅館教學。
</w:t>
          <w:br/>
          <w:t>住宿方面，110學年度將配置原全球發展學院一年級學生於淡江學園，4-5樓為女生樓層，6-7樓為男生樓層，宿舍生活公約與住宿規定，循目前淡江校園學生宿舍輔導手冊相關規定辦理。教師研究室方面，總務處則依全球發展學院需求進行安排，提供足夠數量之教師研究室。
</w:t>
          <w:br/>
          <w:t>行政人力與空間部分，110學年度起，語言系與英文系整併增設英文系全英語學士班、資創系與資工系整併增設資工系全英語學士班、觀光系、政經系併入國際事務學院，將增聘2名約聘行政人員分別處理觀光系與政經系，及語言系與資創系業務；空間方面則提供T1105（原拉美所辦公室）供政經系及觀光系使用，111學年度則提供T903（原聯合辦公室）供觀光系使用。
</w:t>
          <w:br/>
          <w:t>電腦實習室部分，因應資創系併入資工系需求，除現有電腦實習室擴充機位，並將E314電腦實習室2樓改為工學院電腦實習室；觀光、語言、政經3系所需英文軟體，則由資訊處教學支援組協助安裝；圖書搬遷部分，目前已移回圖書2萬餘冊，並完成書標重製、修改系統館藏檔、移館清冊及上架等作業。</w:t>
          <w:br/>
        </w:r>
      </w:r>
    </w:p>
  </w:body>
</w:document>
</file>