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10ce2d94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國際處寒假活動 境外生體驗臺灣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處寒假期間為境外生安排系列活動，包括「揮毫潑墨春聯迎新」、「友善家庭溫馨過節」、「臺灣農村窯烤體驗」、「美食饗宴大展身手」，及線上直播「境外生春節聯歡會」，除充實寒假生活，也帶領他們進一步體驗臺灣各式文化風情。（文／劉江、林曉薇、潘劭愷）
</w:t>
          <w:br/>
          <w:t>
</w:t>
          <w:br/>
          <w:t>境外生春節聯歡會
</w:t>
          <w:br/>
          <w:t>【記者林曉薇淡水校園報導】受到新冠肺炎疫情影響，原訂2月2日晚間6時在將捷金鬱金香酒店舉辦的「2021年淡江大學境外生春節聯歡會-牛耕福至」將活動改為線上直播，於同日午間2時在文錙音樂廳舉行，讓境外生可以在安全的環境下感受新年氛圍。
</w:t>
          <w:br/>
          <w:t>活動由淡江大學醒獅團的舞獅表演揭開序幕。國際長陳小雀致詞表示，雖然春晚因為疫情無法讓境外生在新年前聚在一起，但國際處及僑務委員會都精心準備許多豐富的禮物及紅包，希望能帶給境外生們新年新氣象；因事無法出席的國際事務副校長王高成也以錄影方式致詞，談到去年全球受到疫情影響，臺灣相對來說比較安全，生活和學習都不會受到干擾，希望同學們在新的一年能繼續努力學習，有所成長；僑務委員會簡任視察邱慧燕則表示僑委會非常重視境外生，除了透過「全球僑臺商人才平臺」幫助境外生在台灣找到好工作，也會透過舉辦「鄧麗君金曲歌唱比賽」提供舞台，讓境外生們好好的展現自己的才藝，希望大家多多參與。
</w:t>
          <w:br/>
          <w:t>接著由不同國家的學生帶來精彩的表演，包括港澳學生姚學軒及陳晉曦演唱『我們一起走過的日子』、印尼學生黃翠琳、黃志慶和謝峰安帶來『versace on the floor』和『stuck with you』樂團表演、陸生黃劉睿逸的魔術表演、土耳其生阿里 ALI EYMEN AYKUT以手風琴彈奏當地歌曲『Hatirla sevgili』、印尼學生張曉倩、黃宥豪、黃建豪及李永漢帶來悅耳動聽的『太陽』及『mojito』歌曲樂團表演，其中魔術表演十分吸睛，讓在場的其他表演者紛紛拿起手機拍攝；手風琴溫暖輕快的旋律也讓人禁不住隨著搖擺。活動中更穿插摸彩活動，由邱慧燕及陳小雀等進行，獎品包括僑委會提供的獎品、1000元、2000元、3000元、國際副校長提供的5000元及校長提供的6000元紅包，還有「捐款百元，寒假送暖」專案活動所募得款項所加碼的50份1000元紅包，儘管是線上直播，現場還是瀰漫緊張與驚喜交錯的氣氛。最後由馬來西亞同學會為大家帶來新年賀歲歌曲『大聖年』為聯歡會劃下句點。
</w:t>
          <w:br/>
          <w:t>線上觀看直播的資傳二蔡金潔分享，這是一個新的體驗，雖然不用特地打扮到現場參加活動，但是也能感受到現場的熱鬧氣氛。
</w:t>
          <w:br/>
          <w:t>
</w:t>
          <w:br/>
          <w:t>友善家庭溫馨過節
</w:t>
          <w:br/>
          <w:t>  【潘劭愷淡水校園報導】對於境外生而言，無法回家過年是不得已，不過淡江師長安排的「友善家庭溫馨過節」活動，除了給他們滿滿的人情味，也讓他們更了解臺灣，更認識不少新朋友。
</w:t>
          <w:br/>
          <w:t>本次活動共有15位教職員工響應，邀請80位境外生在寒假期間參與旅遊、聚餐等活動，其中國際暨兩岸交流組組員顏嘉慧，特別帶著學生走訪圓山飯店，除了參觀秘道，還在第一夫人咖啡館享用下午茶感受歷史氛圍；另外還有淡江農場的烤肉、以及軍艦岩的健行摸彩活動，讓境外生們體驗更多臺灣的美景與人文風情。
</w:t>
          <w:br/>
          <w:t>顏嘉慧表示，自己本來就喜歡到處走走看看，藉由這次活動讓境外生們多認識臺灣，同時也讓自己多認識這些來自不同國家的朋友，「最重要的，多多跟年青人相處，自己也會受到他們的感染，變得更青春更有活力呢！」她也感謝公行系副教授黃一峯、交流組專員顏秀鳳、遠距中心組員林姿均、英文系組員林倖伃、事務整備組高素芬及等人的共襄盛舉，協助活動順利完成。
</w:t>
          <w:br/>
          <w:t>資傳三曾勁湧表示，從活動中認識不少來自其他國家的同學，了解了不同國家慶祝新年的習俗與趣事，是個很不錯的體驗；國企二鄧少中則覺得對於臺灣有更多的認識，「覺得寒假沒那麼無聊了。」
</w:t>
          <w:br/>
          <w:t>
</w:t>
          <w:br/>
          <w:t>揮毫潑墨春聯迎新
</w:t>
          <w:br/>
          <w:t>【記者劉江淡水校園報道】1月18至21日，國際處境外生輔導組連續四天於驚聲大樓10樓舉辦春聯書寫體驗活動，吸引超過70名境外生參與。國際長陳小雀說明寫春聯既可以讓境外生認識漢字的美，也可以推廣書法，讓大家在提筆運墨之間感受中華傳統民俗。
</w:t>
          <w:br/>
          <w:t>由於疫情升溫，此次活動除確實做好實名登記、體溫量測，同時要求每位學生在拿筆之前必須雙手酒精消毒。考慮到許多境外生對書法、春聯不甚瞭解，境輔組特別安排工作人員進行講解說明，包括如何貼春聯、春聯的寓意，以及毛筆的書寫方式等，現場也準備舊報紙供大家預先練習。參加活動的學生充分發揮創意：有的拿起毛筆畫牛，有的則是寫下「乖」「瘦」等心願。國企二鄧少中表示：「寫春聯很開心，在家也會偷偷練習。之後回到印尼，我也想繼續寫！」
</w:t>
          <w:br/>
          <w:t>
</w:t>
          <w:br/>
          <w:t>臺灣農村窯烤體驗
</w:t>
          <w:br/>
          <w:t>【潘劭愷淡水報導】「感謝USR團隊提供這麼好的一個機會，讓境外生們體驗臺灣的農村生活，認識人們如何透過土地孕育豐饒的物產，更由手作中了解先人們如何運用智慧，將簡單的食材發展出豐富的飲食文化，這是一趟很棒的學習之旅。」國際長陳小雀感謝USR「農情食課」團隊安排了充實的一天。
</w:t>
          <w:br/>
          <w:t>1月27日，近30名師生驅車前往淡水原豐農場，進行「臺灣農村窯烤體驗」活動，由農場負責人連建安與韋峻文親自接待。在介紹及參觀農場環境後，眾人分組進行地瓜「控窯」體驗，依序進行挑選地瓜、清洗、包鋁箔、將土塊堆疊成窯、劈柴、生火、放進地瓜悶烤等步驟，忙得不亦樂乎，出爐後熱呼呼且香氣四溢的地瓜，也當成了最棒的下午茶，供進師生們的五臟廟；午餐後則進行蘿蔔糕製作，大家從下田拔蘿蔔開始，在輕鬆但有序的過程中完成洗淨、刨絲、翻炒、加入在來米粉持續翻炒等手續，最後置入容器並進行蒸煮，在濃濃香味中結束當天的活動。
</w:t>
          <w:br/>
          <w:t>參與的學生們多肯定活動的內容，讓他們對臺灣農村生活增加了不少認識，且過程十分有趣令人難忘，除了感謝國際處與USR團隊的安排，也希望之後還有機會參加類似活動。
</w:t>
          <w:br/>
          <w:t>
</w:t>
          <w:br/>
          <w:t>美食饗宴大展身手
</w:t>
          <w:br/>
          <w:t>【記者劉江淡水校園報導】1月28日，國際處境外生輔導組於美食廣場舉辦「美食饗宴大展身手」活動，以包水餃、番茄炒蛋、手作甜點的方式讓寒假留校境外生感受台灣的春節氣氛。
</w:t>
          <w:br/>
          <w:t>活動首先由三名來自不同國家的境外生介紹家鄉的新年習俗。外交系二年級的青海明花以吃蕎麥麵、聆聽梵鐘、參加「箱根驛傳」說明日本迎新方式。其中，箱根驛傳指的是東京與箱根之間往復的長跑接力比賽，至今已有百年歷史。國企二的鄧少中從食物和習慣兩方面分享印尼華人的春節經驗。令他難忘的除了白斬雞、梅乾菜紅燒肉、炒麵線、千層糕，還有放煙火、發紅包、舞龍舞獅等。國企三的傑克則以蒙古包子、馬奶兩樣美食帶領大家領略蒙古春節的風情。
</w:t>
          <w:br/>
          <w:t>包水餃活動中，境外生被隨機分成「恭喜發財」、「招財進寶」、「福氣滿滿」、「財源滾滾」四組。每組都由境輔組的職員帶領進行包水餃，同學們充分發揮創意，設計了飛碟、蒙古包子等不同形狀的水餃。其中不少學生是新手，煮水餃時格外擔心會不會露餡，但他們看到成品完整無缺地從鍋裡撈出，不由得鬆了一口氣，拿起筷子大快朶頤。國際長陳小雀表示水餃寓意元寶，象徵好運，「藉此祝福大家春節快樂！」公行二的李振宇分享：「這是我第一次包餃子，肉餡的多少沒有拿捏好，但感覺很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3aeac1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e348d2cb-cc15-4abe-a872-42ea101eff76.jpg"/>
                      <pic:cNvPicPr/>
                    </pic:nvPicPr>
                    <pic:blipFill>
                      <a:blip xmlns:r="http://schemas.openxmlformats.org/officeDocument/2006/relationships" r:embed="R32bca0b12c6845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e06a0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0b03d38d-5cbd-4dc9-bb92-d7253a6b803d.jpg"/>
                      <pic:cNvPicPr/>
                    </pic:nvPicPr>
                    <pic:blipFill>
                      <a:blip xmlns:r="http://schemas.openxmlformats.org/officeDocument/2006/relationships" r:embed="R0cf539c276ec4c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2128" cy="4858512"/>
              <wp:effectExtent l="0" t="0" r="0" b="0"/>
              <wp:docPr id="1" name="IMG_7eee6d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c2383068-6072-4d91-a259-d9e1a188022f.jpg"/>
                      <pic:cNvPicPr/>
                    </pic:nvPicPr>
                    <pic:blipFill>
                      <a:blip xmlns:r="http://schemas.openxmlformats.org/officeDocument/2006/relationships" r:embed="Rc5d223805ba949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2128" cy="485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e69439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c64ca80e-dd98-4e42-855a-00cf9a8f1c54.jpg"/>
                      <pic:cNvPicPr/>
                    </pic:nvPicPr>
                    <pic:blipFill>
                      <a:blip xmlns:r="http://schemas.openxmlformats.org/officeDocument/2006/relationships" r:embed="R8b9dfd6fa75342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7b272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30a2aac9-b0f8-4cb0-bf42-c8e26a6a1154.jpg"/>
                      <pic:cNvPicPr/>
                    </pic:nvPicPr>
                    <pic:blipFill>
                      <a:blip xmlns:r="http://schemas.openxmlformats.org/officeDocument/2006/relationships" r:embed="Rc64accccce8045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cba5fa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bb719ba4-6ab5-41bf-9c7e-ed86641af6d8.jpg"/>
                      <pic:cNvPicPr/>
                    </pic:nvPicPr>
                    <pic:blipFill>
                      <a:blip xmlns:r="http://schemas.openxmlformats.org/officeDocument/2006/relationships" r:embed="Rba5334909679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bca0b12c68450b" /><Relationship Type="http://schemas.openxmlformats.org/officeDocument/2006/relationships/image" Target="/media/image2.bin" Id="R0cf539c276ec4c7f" /><Relationship Type="http://schemas.openxmlformats.org/officeDocument/2006/relationships/image" Target="/media/image3.bin" Id="Rc5d223805ba949e2" /><Relationship Type="http://schemas.openxmlformats.org/officeDocument/2006/relationships/image" Target="/media/image4.bin" Id="R8b9dfd6fa7534295" /><Relationship Type="http://schemas.openxmlformats.org/officeDocument/2006/relationships/image" Target="/media/image5.bin" Id="Rc64accccce804549" /><Relationship Type="http://schemas.openxmlformats.org/officeDocument/2006/relationships/image" Target="/media/image6.bin" Id="Rba53349096794410" /></Relationships>
</file>