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1ce997271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全校募款目標訂為1億 2千萬元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【舒宜萍淡水校園報導】本校募款委員會第32次會議於1月13日在守謙國際會議中心 HC306 永光廳舉行，會中頒發 109 學年度勸募感謝獎（於108 學年度勸募累計達 100 萬元以上者），共有校長葛煥昭、董事長張家宜及工學院院長李宗翰等16位教職同仁及校友獲獎。會中訂下110 年度全校總募款目標為1億 2,000 萬元。
</w:t>
          <w:br/>
          <w:t>會議由葛煥昭校長主持，他感謝全體教職員努力及校友們的熱心支持，「109年度募款績效非常好，創下新的高度，募款總金額達到1億4,000多萬，捐款總人次為 2,665 人次。」整體目標雖已達成，但守謙國際會議中心的募款比設定的目標值還差很多，需要想一些方法及策略，讓守謙增加募款。例如各系所主管強化與系友、所友的互動。
</w:t>
          <w:br/>
          <w:t>葛校長也說明，希望各系所主管強與系友、所友的互動，校友服務暨資源發展組執行長、募款委員會執行秘書彭春陽報告，擬推動「每日10元，百年樹人」募款概念，鼓勵師生及校友進行長期小額捐款。另加強建立捐款人與學校的溫情鏈結，預計累計上年度捐款金額，寄送生日賀卡或賀禮給捐款人。並希望與王道銀行合作發行淡江大學認同卡，每筆消費金額由王道銀行提撥0.2%回饋母校校務發展基金。
</w:t>
          <w:br/>
          <w:t>為持續推動守謙國際會議中心募款專案，將持續辦理「守謙國際會議中心捐磚」方案。鼓勵逢五逢十的系所擴大舉辦系所慶祝活動，邀請系所友返校聯繫情誼，順便推動守謙專案勸募。因此擬定110年度之守謙募款目標為1,000萬元。
</w:t>
          <w:br/>
          <w:t>本校校友總會理事長林健祥建議，淡江校友逾27萬人，仿照美國名校捐款方式，推動小額捐款，學校會將捐款人分級，在舉辦校友會活動時，用不一樣的 徽章或色帶區分捐款者，讓大家方便辨識，也讓拿到高等級的校友感受到榮譽。淡江菁英會會長江誠榮則舉例指出，其實淡江傑出校友很多，不管是哪一個系，應該善用系、所週年慶的機會，邀請系、所友返校，「像去年我們航太系週年慶就募集了160萬元。航太系系友LINE群組原先才20多人，目前已增加到200多人，每一屆邀請2位校友擔任代表，預計今年2月席開5桌聚會。」因此要請各系友會的會長和系所主管投入與校友互動，平常就要多多聯繫系友們，就能起到帶頭的效果。</w:t>
          <w:br/>
        </w:r>
      </w:r>
    </w:p>
  </w:body>
</w:document>
</file>