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a436c8df144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尖端材料學位學程李介瑞等3學生 獲教育部學海築夢計畫補助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理學院尖端材料科學學士學位學程三年級李介瑞、陳翔觀及陳文樺同學，由物理系教授莊程豪指導，榮獲教育部109年第2次新南向「學海築夢」計畫案，共獲得教育部及本校補助25萬2,000元，預計明年寒假赴澳洲臥龍崗大學（Univ. of Wollongong）進行實驗與交流。
</w:t>
          <w:br/>
          <w:t>臥龍崗大學於2021年QS世界大學排名中躋身全球前200名大學之列，擁有超過30,000名學生，包括來自134個國家12,000多名國際學生。莊程豪表示，很高興能獲得教育部的肯定，與該校有學術合作，將帶領同學前往該校交流。
</w:t>
          <w:br/>
          <w:t>李介瑞表示，預計赴該校進行能源催化專題之實習計畫，學習在不同試驗室的實驗方法與知識，與其他不同國籍的學生互動提升外語交流能力，獎學金做為赴澳洲交流合作實習的機票及生活費。他提及：「這是我人生目前極大且困難的目標，但我會努力地學習。」陳翔觀則開心地說：「能到不同於淡江的實驗室、與不同語言文化的人交流，這是難得開拓眼界的機會。」
</w:t>
          <w:br/>
          <w:t>陳文樺也感謝教育部提供的補助和機會，希望不要被疫情影響，能前往1個月學習到不同的實驗儀器與專業知識。雖然也很擔心自己的能力不足，但他強調：「這讓我認真思考如何提升自己外語和實驗方面的能力。」</w:t>
          <w:br/>
        </w:r>
      </w:r>
    </w:p>
  </w:body>
</w:document>
</file>