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3910fc50448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◎試試看您能不能答對：
</w:t>
          <w:br/>
          <w:t>1.（　）各國專利都有規定專利保護年限，一旦某專利保護年限屆滿，任何人就可自由運用該項專利之技術，不必再受專利權人之約束。
</w:t>
          <w:br/>
          <w:t>2.（　）發明了一件既新穎、進步又有產業利用性的產品，要趕快到經濟部智慧財產局申請專利，如果沒有提出申請，反而被別人搶先在市面上販售，發明人的心血就白費啦。
</w:t>
          <w:br/>
          <w:t>答案：1.（○）2.（○）
</w:t>
          <w:br/>
          <w:t/>
          <w:br/>
        </w:r>
      </w:r>
    </w:p>
  </w:body>
</w:document>
</file>