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22e509ccd4b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盧易之演繹與教學並行 解析貝多芬失聰後作品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文錙藝術中心3月24日晚間7時舉辦首場音樂博覽會「失聰者的聲音—盧易之的貝多芬鋼琴獨奏會」，由榮獲金曲獎「最佳演奏獎」肯定的鋼琴家盧易之出演，帶來3首表演曲目和1首安可曲，琴聲優美，讓現場觀眾大飽耳福。
</w:t>
          <w:br/>
          <w:t>這次音樂會以貝多芬失聰為主題，演出《月光奏鳴曲 作品27之2 第一樂章》、《悲愴奏鳴曲 作品13》和《槌子鋼琴奏鳴曲 作品106》。其中，在表演《悲愴奏鳴曲》前，盧易之特別解說音樂家貝多芬創作樂曲的時空背景，他說明，早期作曲有一套公式，某個調會和某個情緒連結在一起，「c小調就是表達愛情受傷的樣子」，他也當場示範音樂家韓德爾《哈雷路亞》，用正常曲調和c小調彈奏對比，讓觀眾理解曲調不同的影響。
</w:t>
          <w:br/>
          <w:t>《槌子鋼琴奏鳴曲》曲長約40分鐘，是一首普遍認為枯澀難懂的樂曲，盧易之除了解說樂曲段落，也在演奏時利用投影片告訴觀眾彈到哪個部分。最後，安可曲盧易之帶來改編臺灣民謠《望春風》、《四季紅》的表演曲，資圖四蔡翊萱說，「這次為了聽盧易之的現場演奏而來，他的技巧如我想像般的行雲流水，演繹出作曲家豐沛的情感；安可曲非常驚艷，有更親近、懷舊的感覺。」
</w:t>
          <w:br/>
          <w:t>（本新聞連結SDG4優質教育）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21024"/>
              <wp:effectExtent l="0" t="0" r="0" b="0"/>
              <wp:docPr id="1" name="IMG_675edf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51e4d4a6-52be-4f76-86f7-9fa70fc18b66.jpg"/>
                      <pic:cNvPicPr/>
                    </pic:nvPicPr>
                    <pic:blipFill>
                      <a:blip xmlns:r="http://schemas.openxmlformats.org/officeDocument/2006/relationships" r:embed="Rbab4bd1e40a14f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21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b4bd1e40a14f14" /></Relationships>
</file>