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0ac264931844d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1121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當期時報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當期期刊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1121B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364992" cy="4876800"/>
              <wp:effectExtent l="0" t="0" r="0" b="0"/>
              <wp:docPr id="1" name="IMG_5861e54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1-04/m\ac1be7b5-0c26-4811-a29f-2a48f9ea998a.jpg"/>
                      <pic:cNvPicPr/>
                    </pic:nvPicPr>
                    <pic:blipFill>
                      <a:blip xmlns:r="http://schemas.openxmlformats.org/officeDocument/2006/relationships" r:embed="Ref1e79aeb2f44e94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364992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261360" cy="4876800"/>
              <wp:effectExtent l="0" t="0" r="0" b="0"/>
              <wp:docPr id="1" name="IMG_e49c35f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1-04/m\003c3ed8-3e82-4c7a-beb8-6c63513f607c.jpg"/>
                      <pic:cNvPicPr/>
                    </pic:nvPicPr>
                    <pic:blipFill>
                      <a:blip xmlns:r="http://schemas.openxmlformats.org/officeDocument/2006/relationships" r:embed="Rede7e75b1fbf491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61360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ef1e79aeb2f44e94" /><Relationship Type="http://schemas.openxmlformats.org/officeDocument/2006/relationships/image" Target="/media/image2.bin" Id="Rede7e75b1fbf491f" /></Relationships>
</file>