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38b84051742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歐研所舉辦「歐盟的挑戰及其與印太國家互動」國際研討會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歐研所於4月14、15日舉辦「歐盟的挑戰及其與印太國家的互動」國際學術研討會，本次以歐亞時事發展、歐盟內部危機為主題，共進行2天5場次的研討活動，並邀請國內外相關領域之學者及專家發表論文，近百位參與交流，發表超過20篇論文。
</w:t>
          <w:br/>
          <w:t>4月14日先由歐研所所長卓忠宏、台灣歐洲聯盟中心執行長鄭家慶共同開幕，鄭家慶致詞感謝與會人員的參與，一起研討歐盟政策的走向。卓忠宏致詞表示，從公佈數據看來，歐盟是全球第2大且發達經濟體，在新冠肺炎疫情的的出現，使得歐盟政經發展出現變化，因此本次研討會將以歐亞政策走向、歐盟的難民危機與新冠疫情所帶來的影響之3大議題，共同交換意見，以掌握歐盟發展局勢。</w:t>
          <w:br/>
        </w:r>
      </w:r>
    </w:p>
  </w:body>
</w:document>
</file>