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585cb0727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系所獎勵8強出列 5月5日複審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第9屆系所發展獎勵入圍複審名單於日前公布，本屆入圍名單為化材系、化學系、水環系、航太系、教心所、教科系、會計系及機械系，複審將於5月5日下午2時在守謙國際會議中心HC306、HC307會議室舉行，結果將於之後全校性會議公布，並由葛煥昭校長親自頒獎。
</w:t>
          <w:br/>
          <w:t>  本校為獎勵績優系所，帶動教學單位良性競爭，101年6月8日第67次校務會議通過「淡江大學系所發展獎勵辦法」，從101學年度起舉辦系所發展獎勵活動，入選系所資格須符合「最近一次教學單位評鑑結果為「通過」者」、「教育部認可之專業評鑑機構認證結果為通過，且在認證有效期限內者」以及「前七年內獲獎未超過五次者」，評審項目為「教學、研究、招生、募款、整體」績效，其間電機系、資工系、統計系和土木系皆在前七年內獲獎達5次，本屆暫不列入。
</w:t>
          <w:br/>
          <w:t>本屆入圍名單中，其中化材系曾於4、5、6屆入圍，第6屆獲獎；化學系曾於第1、2屆獲獎；航太系曾於第3、4、6、7、8屆入圍，第7、8屆獲獎；教科系曾於第6、8屆入圍；會計系曾於第4、5、7、8屆入圍並獲獎；機械系曾於第2、3、4、6屆入圍，第3、6屆獲獎；水環系與教心所則首度入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1136" cy="4236720"/>
              <wp:effectExtent l="0" t="0" r="0" b="0"/>
              <wp:docPr id="1" name="IMG_53f185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f0f6d6e-ad1b-4634-b0e9-1e407c92245d.JPG"/>
                      <pic:cNvPicPr/>
                    </pic:nvPicPr>
                    <pic:blipFill>
                      <a:blip xmlns:r="http://schemas.openxmlformats.org/officeDocument/2006/relationships" r:embed="R2a95e81145fc4f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1136" cy="423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95e81145fc4fed" /></Relationships>
</file>