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eed6db269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葛校長：校務發展計畫應呈現淡江亮點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第178次行政會議4月23日於驚聲國際會議廳舉行，由校長葛煥昭主持，4位副校長、一級主管等出席，臺北及蘭陽校園同步視訊。葛煥昭校長致詞表示，本校112-116校務發展計畫尚在討論階段，期待專題報告後，同仁能提出修正建議並凝聚共識，日後將再進行小組會議以定案，計畫於5月中旬撰寫計畫；接著重申團隊合作的重要與必要，強調行政業務須遵守規定流程辦理，文件簽辦應由承辦人處理；本校推動校園全雲端化，相關業務應由資訊處負責統籌。
</w:t>
          <w:br/>
          <w:t>學術副校長何啟東，以「永續發展 社會創新～112－116學年度校務發展計畫規畫綜合報告」為題進行專題報告，透過「以史為鏡」、「升級轉型」、「發展藍圖」、「行動策略」等介紹本校歷來發展與未來校務發展方向，指出112-116學年度將以教學與課程、研究、國際化、資訊化、未來畫、學輔、產學、行政之八個主軸，重點執行校務發展計畫及高教深耕計畫。在「行動策略」中，何啟東強調三化理念是本校的最大亮點，以目標與關鍵結果（OKR，Objectives and Key Results）確保校務發展績效，並指出本校目前共擁有「雲端雙語 優職利基」、「淡水維基 虛實跨域」、「AI創智 深廣教研」、「歐盟研究 區域互動」、「永續發展 社會創新」等14個特色亮點，應持續深耕。葛校長則特別指出「淡水維基」是文學院一大特色，應整合列入校務發展計畫；另提到本校近來著力於AI創智學院，應思考可聚焦的點，例如結合校友資源或是鏈結健康照護發展本校特色。
</w:t>
          <w:br/>
          <w:t>會中通過處分本校臺北校園金華街閒置之學人宿舍案、「淡江大學退休福利儲存金制度實施辦法」修正草案、「淡江大學校園規畫委員會設置辦法」草案計3項提案，其中學人宿舍案屬董事會職權，須待董事會決議。
</w:t>
          <w:br/>
          <w:t>會前進行頒獎，英文系副教授蔡瑞敏與大傳系助理教授馬雨沛獲頒「教育部108年度教學實踐研究績優計畫」得獎主持人，由葛校長親自頒發教育部獎狀以資鼓勵。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1d9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b9e2e9a-9152-4525-b102-f998b657b79f.JPG"/>
                      <pic:cNvPicPr/>
                    </pic:nvPicPr>
                    <pic:blipFill>
                      <a:blip xmlns:r="http://schemas.openxmlformats.org/officeDocument/2006/relationships" r:embed="R849135142755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91351427554c78" /></Relationships>
</file>