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5c939b7f84a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【人物短波】合經系友吳靜秋：數位金融純網銀時代來臨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位金融時代，金融常在，而銀行不在，合作經濟系（現產業經濟系）校友吳靜秋在網路銀行擔任核心系統資深分析師，因應網路時代來臨，大家都習慣使用智慧型手機後，生活模式有了很大的改變，未來的消費行為與金融商品已經不是從皮夾中拿出大筆鈔票了。有鑑於「網路銀行時代」來臨，吳靜秋認為，大家都必須開始了解甚麼是網銀，並且需要熟悉操作使用，「許多銀行業紛紛加入開發新的、安全的金融系統，甚至『純網銀』也即將來臨，屆時客戶個資、客戶資訊安全無疑是最重要的事。」（文／舒宜萍）</w:t>
          <w:br/>
        </w:r>
      </w:r>
    </w:p>
  </w:body>
</w:document>
</file>