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a59e62d8749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配音與廣播社《神隱少女》獲全國配音比賽季軍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配音與廣播社5月7日於臺北城市科技大學應用外語系舉辦的「第14屆全國大學生日語配音比賽」，以宮崎駿的經典作品《神隱少女》突破重圍，在競爭激烈的主修日語組22隊中榮獲團體組第3名。
</w:t>
          <w:br/>
          <w:t>團隊成員為日文二張定綸與張育維、日文三林靖雅、資傳二蕭婕妮、資圖三楊宇琁，其中為女主角「千尋」配音的林靖雅、為「鍋爐爺爺」與「兄役」配音的張定綸亦分別獲得個人獎第6名及第10名的佳績。
</w:t>
          <w:br/>
          <w:t>林靖雅表示，配音在情感要求上非常重要，但也是非常困難的事。張定綸則分享，自己是第一次參加配音比賽，很開心可以遇到來自各地的厲害選手，大開眼界。楊宇琁從小學時期就開始接觸日語，高中時當交換生在日本生活了一年，也曾參加日文演講比賽，這些條件都有助於這次參賽。
</w:t>
          <w:br/>
          <w:t>蕭婕妮興奮的說，這次比賽結果比預期的好。當初因為喜歡動畫，所以加入社團學習有關動畫的技能。張育維也分享，原先沒想過要參加比賽，經由同學們的鼓勵才決定參加，沒想到第一次參賽就有好成績。
</w:t>
          <w:br/>
          <w:t>團隊成員都很感謝社團指導老師，日文系副教授中村香苗一路以來的教導，本次參賽獲得肯定，未來會更努力將社團經營的更好。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42944"/>
              <wp:effectExtent l="0" t="0" r="0" b="0"/>
              <wp:docPr id="1" name="IMG_bde9ab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dd4a660d-bd02-4e37-b670-88ebb299c31e.jpg"/>
                      <pic:cNvPicPr/>
                    </pic:nvPicPr>
                    <pic:blipFill>
                      <a:blip xmlns:r="http://schemas.openxmlformats.org/officeDocument/2006/relationships" r:embed="R9ade508ccca44d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42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de508ccca44dd2" /></Relationships>
</file>