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d6158b15f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彰顯文ｅ青年實力 第40屆「文學週」展出師生文創實作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第40屆「文學週」於5月17日起於文館二樓大廳及文創學程實踐基地（L402）展出，由中文、歷史、資圖、大傳及資傳5系各自展現學習與教學、研究特色及學生實作課程的創作，彰顯文學院師生「文韜五略」、「文思工略」、「文ｅ青年．跨域時代」實力。
</w:t>
          <w:br/>
          <w:t>文學院院長林呈蓉表示，培育學生因應全球化時代，文學院學生必須具備文創、數位科技及資訊等專業競爭力，透過文化創意與數位科技的跨界整合，展現文學院學生的學習成果。因受疫情影響全校學生改為居家學習，展出成果改為常設展，希望疫情稍緩校園開放後，歡迎全校師生能參觀到學生的優秀作品。
</w:t>
          <w:br/>
          <w:t>各系展出作品皆具特色，如中文系ｅ筆書法、出版《淡淡》、兒童文學、田野調查、學生畢業作品如漫畫、武俠、小說等琳瑯滿目，歷史系東南亞研究室蒐藏東南亞地區文物、研究漢代醫療保健五禽戲導引圖等，資圖系展出淡水維基館，大傳系大淡水地區耆老訪談人物志、風土志、淡江新聞、學生影展、攝影展等，資傳系創意數位媒體、網站製作、畢業製作等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01bd5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8c965cc-c182-4c28-b538-58c31b027a33.jpg"/>
                      <pic:cNvPicPr/>
                    </pic:nvPicPr>
                    <pic:blipFill>
                      <a:blip xmlns:r="http://schemas.openxmlformats.org/officeDocument/2006/relationships" r:embed="Ra4ff5cbf8eeb42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f8538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eefccac-230d-4405-bc4e-545d3a9fb649.jpg"/>
                      <pic:cNvPicPr/>
                    </pic:nvPicPr>
                    <pic:blipFill>
                      <a:blip xmlns:r="http://schemas.openxmlformats.org/officeDocument/2006/relationships" r:embed="R8b37e628baa542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ff5cbf8eeb426e" /><Relationship Type="http://schemas.openxmlformats.org/officeDocument/2006/relationships/image" Target="/media/image2.bin" Id="R8b37e628baa54271" /></Relationships>
</file>