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9863a922224f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香港校友會神助攻 聯手母校突破疫情跨海招生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儘管目前臺灣疫情嚴峻，招生策略中心與國際暨兩岸交流組仍不輕忽境外招生事宜，5月29日上午10時至下午5時，在香港校友會監事長葉雅琴、會長梁宗榮、副會長麥業成等人安排下，參與「臺灣各大學香港校友會總會獨立招生說明會」，說明會中，由招生策略中心主任李美蘭、國際暨兩岸交流組組長朱心瑩、組員顏嘉慧在淡水校園國際處會議室，以及來自香港的國企四陳綺珊、企管三黃曉科在家透過連線，共同以視訊方式向香港高中生介紹本校並回答相關問題，獲得熱烈迴響，更顯淡江與校友會間的緊密合作。
</w:t>
          <w:br/>
          <w:t>現場參與學生及家長反應相當熱烈，詢問了「副學士學歷是否能夠入學」、「已取得碩士學位，想再修讀不同領域的學士學位」、「想了解大傳系碩士班」、「入境防疫」、「雙聯學位修讀問題」、「招生報名日期」、「已取得居留證的入學方式」、「想了解英文系全英文學士班」、「想了解歷史系」、「想了解資管系」、「淡江是否有遊戲設計學系」等不少問題，展現對本校的高度興趣。顏嘉慧分享其中一段小插曲，當學生詢問到歷史系時，在家連線的兩位同學短時間內聯繫到歷史三冼京澤上線解答，清楚地解決學生及家長的疑惑，「當冼同學上線那一刻，真是又驚又喜，讓我感受到不只畢業校友，連在校生也願意為淡江招生盡一分心力，再次證明學生對淡江的肯定與支持。」
</w:t>
          <w:br/>
          <w:t>李美蘭與朱心瑩同時感謝香港校友會學長姐們幾年來持續的付出，對於本校在香港的招生有非常大的幫助，尤其是本校109學年度招收港生成果全國第一，更是居功厥偉。近兩年受到疫情影響，招生說明會由現場改為視訊，對她們而言少了一些面對面的情感連結，以及透過拜訪結盟學校，提升對本校好感度的機會，只能透過網路的方式如社群媒體及網頁進行聯繫宣傳，李美蘭感謝同仁們的努力，「有他們的共同打拼，讓招生名額的達成率持平，真的很不容易。」朱心瑩也有了新的收穫，「目前招生和交流都轉為線上進行，因此添購了一些攝影器材、燈具和麥克風，搭建成簡易攝影棚進行線上交流之用，讓同仁們如何面對鏡頭做簡報，也算是新的學習。我們去年透過自行舉辦多場新生線上說明會的方式回答學生的問題，獲得不少好評，今年還要繼續努力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87040"/>
              <wp:effectExtent l="0" t="0" r="0" b="0"/>
              <wp:docPr id="1" name="IMG_139f4c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76e60ea5-59f4-4c09-9fcf-7bbfbc356fe3.jpg"/>
                      <pic:cNvPicPr/>
                    </pic:nvPicPr>
                    <pic:blipFill>
                      <a:blip xmlns:r="http://schemas.openxmlformats.org/officeDocument/2006/relationships" r:embed="R9a3131c4ca1344b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870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9b26f6b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95a01e10-639e-47c8-a38e-aee3043526cb.jpg"/>
                      <pic:cNvPicPr/>
                    </pic:nvPicPr>
                    <pic:blipFill>
                      <a:blip xmlns:r="http://schemas.openxmlformats.org/officeDocument/2006/relationships" r:embed="Rdb304e3dd039485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401312" cy="3218688"/>
              <wp:effectExtent l="0" t="0" r="0" b="0"/>
              <wp:docPr id="1" name="IMG_5becfb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5baba146-4184-4171-922b-f7e16729b42f.jpg"/>
                      <pic:cNvPicPr/>
                    </pic:nvPicPr>
                    <pic:blipFill>
                      <a:blip xmlns:r="http://schemas.openxmlformats.org/officeDocument/2006/relationships" r:embed="R68557c1144af4e5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01312" cy="32186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a3131c4ca1344b7" /><Relationship Type="http://schemas.openxmlformats.org/officeDocument/2006/relationships/image" Target="/media/image2.bin" Id="Rdb304e3dd039485d" /><Relationship Type="http://schemas.openxmlformats.org/officeDocument/2006/relationships/image" Target="/media/image3.bin" Id="R68557c1144af4e5b" /></Relationships>
</file>