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9fd2c74104c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歡迎淡江新生，培養八大基本素養，涵育淡江DNA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學生八大基本素養整合本校三化「國際化」、「資訊化」、「未來化」理念，三環課程「核心課程」、「專業課程」、「課外活動課程」，以及五育「德」、「智」、「體」、「群」、「美」，型塑學生具備卓越心靈之淡江DNA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86912" cy="3310128"/>
              <wp:effectExtent l="0" t="0" r="0" b="0"/>
              <wp:docPr id="1" name="IMG_d06e4c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8/m\2aff872a-0539-47c8-8c9f-7a80c59fbba2.jpg"/>
                      <pic:cNvPicPr/>
                    </pic:nvPicPr>
                    <pic:blipFill>
                      <a:blip xmlns:r="http://schemas.openxmlformats.org/officeDocument/2006/relationships" r:embed="R9f2f4b9115dd49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86912" cy="3310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2f4b9115dd49f3" /></Relationships>
</file>