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68a3c7de1043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1128 期</w:t>
        </w:r>
      </w:r>
    </w:p>
    <w:p>
      <w:pPr>
        <w:jc w:val="center"/>
      </w:pPr>
      <w:r>
        <w:r>
          <w:rPr>
            <w:rFonts w:ascii="Segoe UI" w:hAnsi="Segoe UI" w:eastAsia="Segoe UI"/>
            <w:sz w:val="32"/>
            <w:color w:val="000000"/>
            <w:b/>
          </w:rPr>
          <w:t>水環系和中文系組跨院團隊 奪下2021水保好好玩創意賽冠軍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於「2021水保好好玩創意大賽」中，以《搬家的白魚一家》奪下「水土保持兒童繪本創作」組冠軍和獎金2萬元鼓勵，並於8月28日公開接受表揚。該繪本是由本校水環系助理教授王聖瑋與中文系助理教授謝旻琪合作，跨院共同組成「白魚精靈PLUS」團隊，將台中市新社區食水嵙溪二級保育野生魚類「台灣副細鯽」（俗稱「台灣白魚」）的生存危機事件，轉化為具戲劇張力且溫馨的繪本故事，向中小學學生傳達水土保持的重要性。
</w:t>
          <w:br/>
          <w:t>「白魚精靈PLUS」團隊主要是由王聖瑋和謝旻琪帶領水環三陳玟綺、中文四何宏文、孫筱亞、古曼均、中文三陳玟佑所組成的團隊，主要合作方式是由水環系提供水保相關背景知識、中文系進行繪本故事、角色、圖繪等繪本製作，王聖瑋以「驚艷」一詞表達這次跨學院和跨領域的合作成功，他表示，過去曾參加過該比賽，以知識面的呈現方式獲得優選；這次合作看見謝旻琪老師與兒童文學研究室團隊在繪本製作的專業，將嚴肅議題以感性溫和的方式呈現，王聖瑋分享，曾與目前上小學的孩子進行該繪本的親子共讀，孩子隨著故事情節提問各式問題，相信孩子未來在河岸戲水時，會對「水」產生不一樣的意義。他感謝，水環系系主任蔡孝忠等系上教師們的協助，半年來都在晚間9時開會，對此繪本內容提出各式建議和相關資訊，讓內容更加完整豐富，並希望能持續與謝旻琪合作，發展系列繪本，讓更多人關心水資源議題。
</w:t>
          <w:br/>
          <w:t>「兒童文學研究室」為文學院特色研究室，由謝旻琪主持，主要對有志投身兒童文學的學子，配合「兒童文學」等相關課程，施以完整的訓練。謝旻琪認為本次合作收穫很多，並且是跨領域合作重要的里程碑，之前的繪本製作多以社區共學方式呈現，這次是以主題式跨域合作，以真實事件做為敘事觀點來呈現水保議題，她表示，各學院各有學術專長特點，這次合作看到不同學院的思維，讓溝通和創作變得有趣，更豐富學生的繪本創作視角，希望未來更有更多合作，期待有系列作品和更多同學的加入。
</w:t>
          <w:br/>
          <w:t>蔡孝忠說明，很高興這次的獲獎，隨著缺水、淹水、水土保持等議題受到重視，推廣相關環境專業知識越顯重要，這次跨院繪本製作的合作中可以看到，除了增強教師們彼此交流意見的連結外，也增加教師與學生的連結，因美工編排、角色設計等都是由學生發想、教師們提供專業協助，讓跨領域團隊合作能激盪更多觀點，希望未來能有更多合作機會。
</w:t>
          <w:br/>
          <w:t>陳玟綺表達，很高興能加入這次團隊，水保和生態工法的內容對自己來說不難，但要如何表現讓孩童理解就是團隊的主要工作，除了互相學習、彼此溝通和成長外，這次最大的收穫是，了解如何透過故事轉化、情節設計等方式，將深奧的知識以淺顯易懂內容向大眾溝通，這次是很棒的經驗，希望能多參與。
</w:t>
          <w:br/>
          <w:t>農委員水土保持局副局長林長立於8月28日頒獎時，以「超乎想像」對《搬家的白魚一家》給予肯定；該繪本多以跨頁畫作呈現，隨著故事情節的流動，其色彩也有所變動和調整，而簡單文字敘事讓閱讀者能進入主角內心思維，引發閱讀者思考水保生態議題，最後用跨頁提供該事件的水保資訊。該繪本曾獲得三立新聞等媒體報導。三立新聞連結：https://www.youtube.com/watch?v=X9hDx4lyYDo</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9a26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576f790d-5374-4d71-b991-59e3f249490b.jpg"/>
                      <pic:cNvPicPr/>
                    </pic:nvPicPr>
                    <pic:blipFill>
                      <a:blip xmlns:r="http://schemas.openxmlformats.org/officeDocument/2006/relationships" r:embed="R3fd1a500e0104d55"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469ab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970db75d-9a2e-43f4-9d0d-2d32cf8e1038.png"/>
                      <pic:cNvPicPr/>
                    </pic:nvPicPr>
                    <pic:blipFill>
                      <a:blip xmlns:r="http://schemas.openxmlformats.org/officeDocument/2006/relationships" r:embed="R9eb592830b9640c5"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6d36a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9a64fd4e-4751-409c-a269-8e180d108d69.png"/>
                      <pic:cNvPicPr/>
                    </pic:nvPicPr>
                    <pic:blipFill>
                      <a:blip xmlns:r="http://schemas.openxmlformats.org/officeDocument/2006/relationships" r:embed="R8dc8e72e6a234080"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60961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9/m\2b9c6e7d-03c3-4a75-be4f-74374875bc3b.png"/>
                      <pic:cNvPicPr/>
                    </pic:nvPicPr>
                    <pic:blipFill>
                      <a:blip xmlns:r="http://schemas.openxmlformats.org/officeDocument/2006/relationships" r:embed="R7da6d32c67b4453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fd1a500e0104d55" /><Relationship Type="http://schemas.openxmlformats.org/officeDocument/2006/relationships/image" Target="/media/image2.bin" Id="R9eb592830b9640c5" /><Relationship Type="http://schemas.openxmlformats.org/officeDocument/2006/relationships/image" Target="/media/image3.bin" Id="R8dc8e72e6a234080" /><Relationship Type="http://schemas.openxmlformats.org/officeDocument/2006/relationships/image" Target="/media/image4.bin" Id="R7da6d32c67b44530" /></Relationships>
</file>