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ff161c3804c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教務處註冊組組長周依蒨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淡江大學管理科學研究所碩士
</w:t>
          <w:br/>
          <w:t>會計學系學士
</w:t>
          <w:br/>
          <w:t>經歷：
</w:t>
          <w:br/>
          <w:t>淡江大學教務處註冊組專員
</w:t>
          <w:br/>
          <w:t>人資處人管組專員
</w:t>
          <w:br/>
          <w:t>未來願景：
</w:t>
          <w:br/>
          <w:t>註冊組主要業務為學籍及成績業務，服務對象涵蓋學生、教師、學生家長及社會人士，學生更包括在校學生、畢業校友及未來學生。面臨整體教育環境走向市場化、競爭化，顯現教務工作轉型的重要性，期能藉由「改善流程」、「建置平臺」及「團隊合作」提供更優質的服務，是本組持續努力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95216" cy="4876800"/>
              <wp:effectExtent l="0" t="0" r="0" b="0"/>
              <wp:docPr id="1" name="IMG_4fac8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785f90f-53a4-44ca-88e8-20d36ccf9607.jpg"/>
                      <pic:cNvPicPr/>
                    </pic:nvPicPr>
                    <pic:blipFill>
                      <a:blip xmlns:r="http://schemas.openxmlformats.org/officeDocument/2006/relationships" r:embed="R22f99ffec862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52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f99ffec862454b" /></Relationships>
</file>