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c371fa0314e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未來化專欄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著越來越多的青少年自殺事件，甚至青少年輟學或荒誕不經地生活的問題，雖然我們的社會祭出了許許多多的方法，設法使問題獲得控制與解決。但是結果經常令人沮喪。搖頭丸、迷幻藥、結夥搶劫、勒索、殺人、依然層出不窮。
</w:t>
          <w:br/>
          <w:t>
</w:t>
          <w:br/>
          <w:t>　當然，各種方法均有其功能，但就其根本，面對前所未有的劇變時代，「不知為何而生？不知為何而活？不知為何而學？不知為何而用？」類似的迷惘正困惑著青少年。
</w:t>
          <w:br/>
          <w:t>
</w:t>
          <w:br/>
          <w:t>　未來學家，「大趨勢」的作者John Naisbitt嘗言：學校所教的知識，當學生畢業時已落伍了！也是未來學家，「第三波」的作者Alvin Toffler也指出：一切教育源於未來的某些意象，而教育也產生未來的某些意象。所以，教育的任務是在於提高個人的適應能力，協助使個人對變遷更具敏感性。亦正是擴展、充實，並改善個人未來形象的過程，試圖增進個人預測和適應變遷的實際能力。
</w:t>
          <w:br/>
          <w:t>
</w:t>
          <w:br/>
          <w:t>　植基於此，未來學生的自我形象應該是：
</w:t>
          <w:br/>
          <w:t>
</w:t>
          <w:br/>
          <w:t>　在發展上，「未來中心角色」的意象建立，成為學生著眼未來、關注未來、思考未來、探索未來及規劃未來的核心。
</w:t>
          <w:br/>
          <w:t>
</w:t>
          <w:br/>
          <w:t>　在活動上，從期望未來到創造未來形成一種由思想到行動的過程。學生將「未來」的觀念與價值運用在其成長的每一個階段，因而產生憧憬未來的信念、期望與行動。
</w:t>
          <w:br/>
          <w:t>
</w:t>
          <w:br/>
          <w:t>　在人生價值上，肯定自我在其所期望且有意義的角色扮演。只要適合自己，在世界的任何舞台上均具有其重大的價值與意義。
</w:t>
          <w:br/>
          <w:t>
</w:t>
          <w:br/>
          <w:t>　在社會適應上，面對加劇變遷的衝擊，能夠清晰了解變遷的本質，而且有意義地接受變遷，不會完全拒絕或接受變遷，並能創造出屬於自我的期望的未來願景。
</w:t>
          <w:br/>
          <w:t>
</w:t>
          <w:br/>
          <w:t>　如果在學生的成長過程中能夠引導學生反省現在，展望未來，抉擇未來，發展並追求自我所建構的「期望未來」；提供適應變遷生活的原則和技術，開創未來願景的有效途徑；且引導學生利用資源，不為物役，以充分的信心和勇氣，面對可能的的衝擊挑戰。或許可促使迷惘中的青少年，在混沌的時代中，找到自我的生命意義與價值。因而更積極面對自我，開創人生。（作者是淡江大學未來研究中心專任副教授）</w:t>
          <w:br/>
        </w:r>
      </w:r>
    </w:p>
  </w:body>
</w:document>
</file>