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55f7d848242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多家機構來校徵才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【記者曾暉雯報導】多家企業來校徵求正職及工讀人員，有興趣的同學，請於即日起至生涯規劃暨就業輔導組B418洽詢。
</w:t>
          <w:br/>
          <w:t>
</w:t>
          <w:br/>
          <w:t>　向本校徵求畢業生的公司頗多，近日又新添中華電信、國泰航空公司、苗栗縣私立育民高級工業家事職業學校等機構。
</w:t>
          <w:br/>
          <w:t>
</w:t>
          <w:br/>
          <w:t>　工讀機會則有中國信託「在學菁英實習專案」，徵才對象為商學院高年級學生，其資格：曾修習會計，具打工經驗尤佳；工作內容為銀行櫃台之一般收付服務工作，時薪150元，地點是全省營業分行。有興趣的同學，請於即日起至生涯規劃暨就業輔導組B418洽詢，並於18日前寄回中國信託應徵。</w:t>
          <w:br/>
        </w:r>
      </w:r>
    </w:p>
  </w:body>
</w:document>
</file>