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34bf259294c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淡江菁英第35屆金鷹獎得主專訪-國立臺北教育大學校長陳慶和 感念母校 再創輝煌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第35屆金鷹獎特刊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專訪】「因為有淡江的栽培，在學習期間構築堅實的專業基礎，才有今日的發展與成就。」金鷹獎得主、水資源及環境工程系碩士班校友陳慶和謙虛地說。他在淡江從碩士直升博士，考完資格考後，跟隨指導教授廖述良到中央大學，獲環境工程博士，2008年任教至今。陳慶和對母校及師長培育之恩永懷於心，他肯定母校的軟硬體設備與師資，「祝福母校日新月異、繼往開來、再創輝煌。」
</w:t>
          <w:br/>
          <w:t>陳慶和現任國立臺北教育大學社會與區域發展學系教授兼校長，秉持著「以仁為本」的原則與處世態度，長年來盡心盡力，致力守護環境品質，發揮系統分析與環境工程專業知識，為政府與企業的審查及監督，受到中央與地方政府倚重，擔任多年「桃園縣環境影響評估審查委員會委員」
</w:t>
          <w:br/>
          <w:t>去（2020）年8月起擔任校長一職，在他的帶領下，短短一年便打破過去傳統，連續兩年入圍英國「泰晤士亞洲高等教育獎(THE Awards Asia)」及「最佳教學與學習策略（Teaching and Learning, Strategy of the Year）」獎項，成功闖入英國高等教育調查機構QS（Quacquarelli Symonds）2021年亞洲最佳大學排行榜，優異辦學績效師生有目共睹，他表示：「自己只是善盡應盡的責任及義務，一路上走來，雖偶感艱辛，但不以為苦。」
</w:t>
          <w:br/>
          <w:t>
</w:t>
          <w:br/>
          <w:t>致力校園轉型 注重師生權益
</w:t>
          <w:br/>
          <w:t>近年來，社會、經濟、國際局勢等外在環境的變化日益劇烈，少子化壓縮教育大學師培生的畢業出路，數據也顯示，國北教大非師培生已居一半的學生比例，陳慶和為增加多元性，強化學生就業競爭力及學校多元創新轉型的腳步，推動「六六六創新發展計畫」，針對教學、研究、服務、行政、品牌等五大核心作業系統，進行符合未來發展趨勢的改善與精進。
</w:t>
          <w:br/>
          <w:t>教學方面，陳慶和強調：「契合產業發展趨勢的重要性，以學生未來就業與創業為導向，強化跨領域課程，培養學生具備獨立思考及問題解決能力，成為具備專業與跨域能力的創新人才。」就業方面，他也積極尋求企業界及校友的協助，強化產研計畫，建立產學研究趨勢之特色研究中心，培育學生接軌社會發展趨勢的就業與創業能力。
</w:t>
          <w:br/>
          <w:t>上任後短短一年多，他解決了各系所在教學、研究、服務及行政發展上面臨的困境，包括親自撰寫計畫書，向各方公私部門與校友爭取的資源挹注，有效運用募款及校務基金，爭取校地解決校地開發與空間建設面臨的困境，值得一提的是，在他上任後不久，便募款到4000萬元包含全彩LED顯示屏及LED燈具，造福師生。
</w:t>
          <w:br/>
          <w:t>陳慶和非常重視教師工作權益，優化教師鐘點費與加給制度，並大力推動成立「心理諮商與健康促進研究中心」，如有教師因工作壓力影響身心健康，能及時獲得援助，他說：「因為教師是學校重要成員，保障教師權益是我們基本義務，身為教育工作者，讓校園成為教師最強而有力的後盾，給予應有的待遇、福利及合理教學負荷，才能為學校留才、攬才，甚至精進教師專業知能，也就是育才。」
</w:t>
          <w:br/>
          <w:t>
</w:t>
          <w:br/>
          <w:t>感念母校栽培 謹記諄諄教誨
</w:t>
          <w:br/>
          <w:t>從淡江畢業28年，師長教導及同學們共同研究、學習的情景，陳慶和至今歷歷在目。尤其最令陳慶和懷念與感謝的，是他的指導教授廖述良，他分享：「無論是專業知識、學術倫理或生活，廖老師都給予我許多的建議與幫助，學習過程中不僅是專業學識與品德，也學習到如何運用工程及科學的專業知識造福社會，至今受用無窮。」
</w:t>
          <w:br/>
          <w:t>陳慶和說明，水資源和環境工程屬於跨領域、綜合性的應用科學，有時為解決水資源和環境問題，不僅要懂得應用工程技術，還要涉獵化學、生物、經濟、管理等領域。學習期間，所內老師重視跨領域整合，也因此在學習過程中結識許多不同專長的朋友，常在一起挑燈夜戰，彼此相互切磋砥礪，共同成長。
</w:t>
          <w:br/>
          <w:t>此外，他把握機會參與研究計畫，與同學組隊，接觸各類政府單位與民間企業，學習如何結合理論與實務解決問題，當時為共同目標努力的革命情感，甚至維繫至今。這段經歷，讓陳慶和日後針對學生教育的學習規劃也有深遠影響，他任教期間，積極尋求企業合作機會，提供學生產學合作管道，增加學生實務能力，以利學生畢業後順利就業或創業。
</w:t>
          <w:br/>
          <w:t>淡江校友們在業界的深厚情誼隨處可見，陳慶和至今仍與校友互助合作，今年本校系所友會會長莊子華捐贈該校「創新永續發展基金」，以其創立的企業「隆遠集團」，命名「卓越隆遠講堂」，於10月12日共同揭牌開講。
</w:t>
          <w:br/>
          <w:t>最後，他以自身經驗為例，鼓勵學弟妹把握讀書機會全力以赴，利用大學四年，培養獨立思考及問題解決的能力，畢業後，在各領域持續終身學習，成為具備專業與跨域能力的創新人才。同時以卡內基美隆大學（Carnegie Mellon University）電腦科學家蘭迪鮑許（Randy Pausch）教授所說：「我們改變不了事實，只能決定自己如何因應，我們改變不了上天發給我們的牌，只能決定怎麼打這手牌。」人生的道路上有著許多不確定性，即使我們手中拿到的不是一付好牌，倘半途而廢，就會完全失去成功的機會。期許學弟妹們能成為人生出色的領航者，開創屬於自己的精彩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3511296"/>
              <wp:effectExtent l="0" t="0" r="0" b="0"/>
              <wp:docPr id="1" name="IMG_290ec0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d1fde0e-7b85-4a5e-bf1c-6f92daa5bbfb.jpg"/>
                      <pic:cNvPicPr/>
                    </pic:nvPicPr>
                    <pic:blipFill>
                      <a:blip xmlns:r="http://schemas.openxmlformats.org/officeDocument/2006/relationships" r:embed="R54ee9d8974e943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3511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ee9d8974e9436b" /></Relationships>
</file>