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2136d83ec44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淡江菁英第35屆金鷹獎得主專訪-康寧大學副校長馬西屏  以堅持深耕新聞專業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第35屆金鷹獎特刊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專訪】深耕媒體界40餘年，站在時事與趨勢的風口浪尖，為閱聽人帶來第一手資訊與思考管道，同時在橋牌與圍棋界享有盛名，一生獲獎無數，甫榮獲金鷹獎的本校大陸研究所畢業校友馬西屏，憶起在本校的求學路程，他以「這是這輩子最難得的獎項，因為這一路堅持到淡水校園就學相當不易。」一句話娓娓道來他在淡江難忘的求學時光。
</w:t>
          <w:br/>
          <w:t>
</w:t>
          <w:br/>
          <w:t>肩負記者使命 一生奉獻報業
</w:t>
          <w:br/>
          <w:t>馬西屏堅守媒體崗位40年來除了充分發揮自身專業，並獲得第一屆吳舜文新聞獎、行政院金鼎獎新聞報導獎、第二屆社會光明面新聞報導獎、曾虛白先生公共服務報導獎、文藝獎章等新聞、文藝、棋橋體育類等各類獎項，自小立志從事新聞媒體行業，就讀國立臺灣大學圖書管理學系期間，即投入《聯合報》和《中央日報》的實習工作，他分享，當時白天到《中央日報》擔任記者實習工作、晚上到《聯合報》進行編輯實習，雖然在外人眼中是瘋狂，但這是歷練，把吃苦當吃補。
</w:t>
          <w:br/>
          <w:t>實習結束後，馬西屏考進《中央日報》台北採訪組記者，因筆觸溫柔親人，他負責文化與教育領域新聞路線，後因臺灣社會經濟起步科技業受到矚目，轉向科技新聞路線，馬西屏指稱，當時因採訪緣故曾有其他機會受邀到科技業界服務但最終仍婉拒，他始終記得身為記者的使命與初衷，「就算今時重新抉擇，我也會做出相同的決定，因為做記者是一輩子的事。」
</w:t>
          <w:br/>
          <w:t>1987年臺灣開放兩岸探親後，兩岸關係逐漸進行官方與民間交流，隨著兩岸交流密切，立法院開始推動《臺灣地區與大陸地區人民關係條例》（簡稱《兩岸人民關係條例》）以界定兩岸交往關係的基礎，當時擔任《中央日報》新聞編採主任兼專欄組組長的馬西屏，每天緊跟的《兩岸人民關係條例》都是全民關注焦點，為了清楚瞭解兩岸關係的變化與意涵，讓他以在職身分到大陸所進修，同時以碩生一般生的身分到淡水校園就學。
</w:t>
          <w:br/>
          <w:t>
</w:t>
          <w:br/>
          <w:t>對母校栽培銘感不忘 投入教學回饋教育
</w:t>
          <w:br/>
          <w:t>憶起在淡江的求學日常，馬西屏用「辛苦」形容，他表示，當時家中兒女年幼、照護生病母親、工作上的繁重，但這多重壓力並沒有卻步，反而更加堅持完成該做的事情，每日赴醫院探訪母親、每日開車上下課，並把握學習機會，成為班上第一個完成論文畢業的學生，他因堅持將所積累的知識化為職場中的重要助力，馬西屏認為，淡江大陸所是重視理論與實務兼具的系所，有些學校的大陸系所會偏重理論，但這裡是以兩岸為主軸，加以交流兩岸經濟、財經發展、社會文化等議題，除了符合時事，也能與自身工作互相結合，對撰寫兩岸文章有很大的幫助，其中最令他印象深刻的是，「當時立院對《兩岸人民關係條例》持續調動，雙方攻防至半夜，我在報社想等立院確定持續待到半夜三點，但截稿期限到了，交稿後回家休息一下，六點起床開車到淡水上課，八點的課堂上，同學們紛紛舉手想了解該條例異動內容，教師還點名請我與同學交流立院爭執點，讓我充分瞭解實務與理論結合的重要性。」
</w:t>
          <w:br/>
          <w:t>馬西屏感謝本校大陸所各位師長們的栽培，他敬佩大陸所的師長對時事的掌握度與敏感度極高，平時不僅專注研究與教學，還能切入日常事件中，因此奠定他對兩岸關係的知識，學習針對兩岸關係進行分析，表達自己的看法與預測未來走向，他說，「在淡江學習不是為了畢業，因此不是依照自身的時間排課，而是依照大陸所的課程來安排，對論文指導教授趙春山和張五岳感激在心，也感謝淡江師長的用心指導。」馬西屏也以自身的新聞專業領域投身至教育界，曾擔任中國文化大學講師、世新大學、華梵大學等開設課程培育新聞專才，擔任康寧大學副校長的他，持續教育界培育各方人才。
</w:t>
          <w:br/>
          <w:t>馬西屏除了從紙本媒體轉戰新聞媒體，同時也在圍棋與橋牌領域富有盛名，大學期間擔任國立臺灣大學第三十任橋藝社社長及校隊隊長，創下國立臺灣大學第一次文學院學生擔任橋藝社社長的空前紀錄，並奪得全國大專盃冠軍，擔任中華民國橋藝協會理事長與國際橋藝基金會董事長、中國圍棋基金會董事，台北市圍棋文化委員會創會理事。擔任新聞工作者至今筆耕不輟，寫過的文章和專欄不勝枚舉，並出版《文字追趕跑跳碰：如何製作漂亮標題》、《新聞採訪與寫作》、《穿雲：崇蘭里的故事》、《天生棋才：張栩的故事》等書籍。
</w:t>
          <w:br/>
          <w:t>今年本校迎來71週年校慶，馬西屏肯定母校因應趨勢新創立的AI創智學院與人工智慧學系，期許本校能夠透過理論與實務的連結，讓莘莘學子能扎實的做中學、學中做，更勉勵學弟妹們在校四年要把握學習時間，多閱讀培養眼界，他強調，「上課態度非常重要，因為那代表著自己生活態度，最重要的是，平時應培養談吐的深度與能力，將來不論是在面試或是在職場工作，都會是前進的一大助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f582e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01b391bb-3ba2-403e-90f0-bb5fc56b3fb3.jpg"/>
                      <pic:cNvPicPr/>
                    </pic:nvPicPr>
                    <pic:blipFill>
                      <a:blip xmlns:r="http://schemas.openxmlformats.org/officeDocument/2006/relationships" r:embed="R7a1cf596d3e348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1cf596d3e3483e" /></Relationships>
</file>