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61c94d5a1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2021永續報告書撰寫啟動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甫獲得「2021臺灣永續獎」肯定，拿下4獎項的本校，正式開始啟動「2021社會責任與永續報告書」的撰寫，預計將於2022年3月31日前發布。校長葛煥昭於11月23日「2021社會責任與永續報告書暨中長期效益評估報告書撰寫啟動會議」中指出，「永續」是全校的議題，需要普及基層，提及所有的校內外關係人，希望各單位能共同參與，一起朝「共創大淡水，智慧大未來的」目標共同前進。
</w:t>
          <w:br/>
          <w:t>本年度永續報告書仍由學術副校長兼永續中心主任何啟東統籌，企管系副教授涂敏芬與永續中心社會實踐組組長黃瑞茂主筆，鑑於前一年的經驗，今年度將著眼於更符合GRI（Global Reporting Initiative，全球永續性報告協會）的規範，主要著重在「利害關係人的議和」及「導入重大議題分析」。在利害關係人的議和方面，將透過座談會、問卷等方式蒐集內外部利害關係人的相關意見；在導入重大議題分析方面，則透過全面盤點的方式，逐一挑選並確認重大議題分析。
</w:t>
          <w:br/>
          <w:t>除此之外，本次永續報告書規劃加入「學院的教學與研究亮點」，一方面各學院著手盤點內部能量，二方面也更符合「共同參與」的系統整合意義；在「社會實踐及參與部分」方面，除持續著重本校USR各項計畫的亮點，更擬強化在地的區域服務，強調本校特色資源如視障中心、化學遊樂趣、淡水維基館等對於在地的服務與連結，凸顯本校對在地發展的重視。此外，各項教學資源平台的建置與分享，藉以達到知識傳遞，同時訓練學生專業能力，也將列入強化的部分。
</w:t>
          <w:br/>
          <w:t>當年度發布的永續報告書成為組織慣例後，每本永續報告書在時間軸的串接上，將透過以五年為單位實施「中長期效益評估」，像是進行組織體檢一般，就校務資訊的日常資料，提出評估指標，據以評估產出、效益與影響力。以此作為滾動式修正計畫執行的策略工具，落實「永續即歷程」的前進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7136" cy="4876800"/>
              <wp:effectExtent l="0" t="0" r="0" b="0"/>
              <wp:docPr id="1" name="IMG_109336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f0c0d02-4cfb-4cb2-9e7b-026bf99c9c9c.jpg"/>
                      <pic:cNvPicPr/>
                    </pic:nvPicPr>
                    <pic:blipFill>
                      <a:blip xmlns:r="http://schemas.openxmlformats.org/officeDocument/2006/relationships" r:embed="Rdfb92c4ddffd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71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b92c4ddffd4b07" /></Relationships>
</file>