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48ae54b23b4e8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游瑛璋分享教學研究升等經驗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子靖淡水校園報導】「老師需要兼顧教學和升等並不容易，尤其是在不靠文本作為研究的工程領域難度又更高，須在教學中注重更多的細節。」教師教學發展中心11月23日中午舉辦教學研究升等經驗講座，邀請到建築系副教授游瑛璋分享升等經驗，逾20位教師參與。
</w:t>
          <w:br/>
          <w:t>「我從沒想過人生會跟教學拉上關係」，游瑛璋首先分享自身經歷，畢業後就持續在業界工作，直到2014才應邀回到淡江教書，他表示自己不是教書型的人，所以在升等走了一條另類的路，有別於「教育論文會提交教育期刊審查」的常規，游瑛璋選擇在建築學會的學報發表，除了該學會是臺灣最大的建築教育組織，也希望論文能由同是從事建築教育的委員進行審查，這樣專業內容及箇中難處才會更被理解，他鼓勵其他工程或應用導向的科系，如果有相類似的學會制度也可以多加利用。
</w:t>
          <w:br/>
          <w:t>接著游瑛璋以本次升等的主題「系統原型與建築應用的設計教育」為例，為了強化學生未來進入業界的實務使用，他在課程設計上特別重視材料和系統上的討論，希望補足傳統建築設計所缺乏的部分，因為建築系為五年制，他讓學生在四年級先選擇有興趣的建築主題，從具體的實物去發想自己的設計，並在創作過程中補足缺乏的相關知識，如此到了五年級就可以知道對哪類型的建築知識有興趣，從而選定畢業作品的主題，「整個過程很像文學的創作，學會各種創作方式後就可以進行內容的發想，確定後再選擇用哪種創作方式呈現。」
</w:t>
          <w:br/>
          <w:t>游瑛璋最後提到務必將教學成果量化，才能向證明教學成效，所以要仔細思考如何把成果具像化，達到不做問卷也能呈現量化成果，會比較容易通過審查。日文系助理教授葉夌分享，透過演講讓他更了解如何具體呈現教學成果，目前正思考如何將大四的畢業製作過程予以量化，作為升等研究的依據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e0b8af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1/m\5b7bad78-65f5-463a-9f72-f57344694771.JPG"/>
                      <pic:cNvPicPr/>
                    </pic:nvPicPr>
                    <pic:blipFill>
                      <a:blip xmlns:r="http://schemas.openxmlformats.org/officeDocument/2006/relationships" r:embed="R3f2ae7d8865740b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f2ae7d8865740b1" /></Relationships>
</file>