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86402f55d41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AI種子學生領袖培訓 創意激發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【本報訊】本校AI 種子學生領袖培訓「社群啟動會議」於11月25日9時30分在HC305、HC306舉辦啟動儀式，由工學院院長暨AI創智學院院長李宗翰主持，國際事務副校長王高成、學務長武士戎出席，近百位學生一起參與。
</w:t>
          <w:br/>
          <w:t>王高成致詞表示，很高興來參加這場有意義的活動，AI已是國家整體重要發展趨勢，本校因重視資訊化，於109學年度成立AI創智學院、110學年度人工智慧學系也開始招生，在李宗翰的帶領下與台灣微軟進行AI雲端戰略夥伴，提供294門課程讓校內師生學習，日前有組成AI種子教師教研社群，現今看到各位積極參加，學習AI相關知識，期望各位能了解這個培訓意義並累積專業，利於將來協助其他同學進入AI領域，祝福各位在學校、職場都有很好的發展。李宗翰指出，只要修課完成即可取得修課證明，若完成完整課程內容時，即可參加相關證照考試，後續會持續開辦工作坊，一個是輔導考照、一個是APP實作，歡迎大家在此好好學習，相信來自校內各學院的各位，透過這系列AI課程可藉此培養跨領域能力。
</w:t>
          <w:br/>
          <w:t>與本校合作的產業夥伴，經濟部工業局局長呂正華、台灣水泥總經理李鐘培、穩懋半導體董事長陳進財、副董事長王郁琦、翰可國際董事長陳洋淵、信邦電子董事長王紹新、宗瑋工業董事長林健祥、聯邦銀行總經理許維文、Studio A總經理程應龍、台灣微軟總經理孫基康、公共業務事業群總經理潘先國、豪紳纖維科技董事長陳明聰、重威企業董事長廖永源、新日興集團執行副總經理阮朝宗，以及文錙藝術中心主任張炳煌共15位特地以影片祝福，均表示希望能深化與本校AI相關合作。
</w:t>
          <w:br/>
          <w:t>資工系特聘教授、物聯網與大數據研究中心主任張志勇以「AI來了~AI vs. HI」為題，讓大家宏觀了解人工智慧產業和相關AI應用。德廣數位設計執行長高竹誼以「破壞式創新-元宇宙XR產業最新趨勢」說明元宇宙產業趨勢。11月27日13時在AI創智學院實境場域舉辦創意激發營，引領學生洞悉人工智慧產業趨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45664"/>
              <wp:effectExtent l="0" t="0" r="0" b="0"/>
              <wp:docPr id="1" name="IMG_0066cb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f97f51c-8539-4565-994b-6f17556914a1.jpeg"/>
                      <pic:cNvPicPr/>
                    </pic:nvPicPr>
                    <pic:blipFill>
                      <a:blip xmlns:r="http://schemas.openxmlformats.org/officeDocument/2006/relationships" r:embed="R4150275f724344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45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735ed3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f150a36-dc55-4906-b106-60d28053540f.jpeg"/>
                      <pic:cNvPicPr/>
                    </pic:nvPicPr>
                    <pic:blipFill>
                      <a:blip xmlns:r="http://schemas.openxmlformats.org/officeDocument/2006/relationships" r:embed="R231fa665d64b45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50275f7243443e" /><Relationship Type="http://schemas.openxmlformats.org/officeDocument/2006/relationships/image" Target="/media/image2.bin" Id="R231fa665d64b451e" /></Relationships>
</file>