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4d7c31a81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校長在座談會上允諾　請學務處研究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對於本校大部分社團迫切需要的活動場地，校長張紘炬上週四（十日）在社團負責人座談會中親口允諾同學，將請學務處研究，在考量安全及不影響上課情形下，可再開放活動中心二樓陽台，工學大樓三樓大廳、驚聲大樓二樓大廳，及美術音樂專用教室給有需要的社團使用。
</w:t>
          <w:br/>
          <w:t>
</w:t>
          <w:br/>
          <w:t>　包括世界青年領袖研習社社長楊華鴻、康輔社社長陳頌政、台南校友會、美術社、跆拳道社、土風舞社、管樂社等社團，都在本學期社團負責人座談會中提出，請學校重視社團活動場地嚴重不足的問題。楊華鴻表示，雖然知道學校有興建體育館的計劃，可同時提供社團辦公室及活動場地，但該社團曾在抽籤到活動場地後，學校又將該場地排了課，對他們造成困擾。
</w:t>
          <w:br/>
          <w:t>
</w:t>
          <w:br/>
          <w:t>　校長張紘炬表示，要鼓勵校內社團活動，學校應該提供合適的場地，請學務處著手找尋，開放給同學使用。現場也有社團負責人提出，希望學校提供電腦給社團使用。校長表示不太可能，課指組曾在去年提供五十部電腦給社團，結果部分同學把硬碟等零件拔回家自己用，據課指組統計，完整的不到十部。
</w:t>
          <w:br/>
          <w:t>
</w:t>
          <w:br/>
          <w:t>　產經系學會會長阮信雄發言表示，產經系學會本學年會費收取率達97%，基於部分系所學會收會費有困難，請學校考量是否允許可用劃撥方式？校長表示，系學會屬自治性社團，同學可學習到如何自行管理，該系學會會費收取率達97%非常不容易，也請學務處研究，學校是否可以配合。</w:t>
          <w:br/>
        </w:r>
      </w:r>
    </w:p>
  </w:body>
</w:document>
</file>