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9bf9d0b68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全臺首創生物數學研究中心揭幕 郭忠勝推跨國學術合作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為推動生物數學國際合作與研發應用，結合校內外相關領域專家，理學院新設生物數學研究中心，12月8日中午12時30分在S432舉行揭牌儀式，學術副校長何啟東、理學院院長施增廉、研發長楊立人及多位數學系教師出席。
</w:t>
          <w:br/>
          <w:t>　數學系特聘研究講座教授暨中心主任郭忠勝說明，該中心為臺灣第一個生物數學研究中心，邀請何啟東、楊立人擔任中心顧問，另有臺、美、法和中國共6位具國際教授資格的諮詢委員，中心成員由多位數學系教授組成，分為數學分析和資料統計兩組。郭忠勝則是跨法、日、韓、臺4國反應擴散國際計畫研究網（IRN ReaDiNet）中，臺灣方面的規劃主持人，「中心預計明年10月舉辦國際會議，希望以實體方式舉行，期待本中心與國外研究團隊建立更緊密合作關係，逐步達成區域型研究中心目標，如此便能擁有更多機會且蓬勃發展。」
</w:t>
          <w:br/>
          <w:t>　何啟東表示，數學對於理工、商管背景的學生皆為重要的能力，且一直是帶領科學往前走的要角，祝願數學系未來仍是科技應用的領航者，生物數學研究中心立足淡江、放眼臺灣、揚名世界。楊立人也表示，數學比較理論，希望未來能推動產學合作，將教師專長輸出至企業，也讓教師了解業界需求，期望該中心成為專利和技術的聚集地，並成為校級中心，未來研發處將盡全力協助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c30142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2c90ff4-b18e-49bf-83f8-6d5c5fbcdfe8.jpg"/>
                      <pic:cNvPicPr/>
                    </pic:nvPicPr>
                    <pic:blipFill>
                      <a:blip xmlns:r="http://schemas.openxmlformats.org/officeDocument/2006/relationships" r:embed="Refa0b98c5a6d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a0b98c5a6d4776" /></Relationships>
</file>