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eb243e559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黃世雄帶隊前往四川大學開會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文學院院長黃世雄及資傳系主任劉慧娟、大傳系系主任張煦華、歷史系主任劉增泉、中文系教授盧國屏、資圖系副教授宋雪芳等五人於上月十四日前往四川大學共同舉辦「文學與傳播學術會議」，並由本校文學院院長黃世雄與四川大學文學院院長曹順慶，簽訂學術交流合作協議書。
</w:t>
          <w:br/>
          <w:t>
</w:t>
          <w:br/>
          <w:t>　黃世雄表示：四川大學與我們都希望能將此次的學術交流確實落實，也期盼未來會擴大至校與校的交流。在交流合作協議書裡提到，未來將加強兩校的學術交流，就共同感興趣的課題進行聯合研究，並互相提供發表學術論文的有利條件；且應落實教學與研究的人員互訪，並可互相交換學生與交換出版品、學術訊息及研究資料。
</w:t>
          <w:br/>
          <w:t>
</w:t>
          <w:br/>
          <w:t>　黃世雄說：「四川大學是大陸其中一所重點大學，兩岸能夠建立良好的交流關係，將對於本校的國際化將會有很大的幫助，而四川大學也相當重視兩校的交流關係。」四川大學的多位教授也常前往台灣參觀各所大學，對於淡江的師資、硬軟體設備等等的評鑑一直都很高，這也是促成這次交流協議書順利簽訂的主要原因。
</w:t>
          <w:br/>
          <w:t>
</w:t>
          <w:br/>
          <w:t>　在該會議，由本校及四川大學各對口學系主管互相介紹各系特色，並進行意見交換，本校代表團也參觀該校各系設施，黃世雄表示，已邀請該校曹順慶院長於五月中旬來本校短期講學，再參加六月一、二日舉辦的「淡江大學姊妹校漢語文化學研討會」，順便就兩校現況取得共識，再提進一步的交流計劃。</w:t>
          <w:br/>
        </w:r>
      </w:r>
    </w:p>
  </w:body>
</w:document>
</file>