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8c268e41742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公行系大師演講邀吳思華 談AI與人文創新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公行系12月9日上午10時在驚聲國際會議廳舉辦大師演講，邀請曾任國立政治大學校長、教育部部長、現為政大科技管理與智慧財產研究所教授吳思華，主講「AI與人文創新」，因應世界科技變化從創新角度應如何管理與經營。
</w:t>
          <w:br/>
          <w:t>吳思華首先定義「創新」為創意、創新、創業並交織成創造力，創造力的歷程從創意到創新，需成為具體成果，且為顧客帶來新價值，創業精神則檢視商品和服務，能否轉化為長期永續的事業。他指出，創新典範演化分為三時期：創新1.0工業經濟、創新2.0知識經濟及創新3.0智能共享永續，現正值重視人文創新的3.0時代。
</w:t>
          <w:br/>
          <w:t>在現今巨變的世界中談及AI人工智能和5G的發展，吳思華強調，在我們的生活中以運動控制、專家系統、啟發式問題處理、自然語言處理、知覺表達社交、社會處理等多元形式呈現，其中涉及到演繹、推理、學習、思考、辨識、轉譯、靈感、情感、創作等能力。「雖然科技在進步，但人文仍引領創新生活風貌，仔細覺察世界在改變，且每一領域皆會翻轉，年輕人應在當中抓住機會，大家共同合作，打造具人本需求、在地關懷、眾人智慧的未來，實現社會共善。」
</w:t>
          <w:br/>
          <w:t>開放問答時間裡，商管學院院長蔡宗儒詢問：「演講提及的國家創新系統，為支撐社會的創新系統，該如何將其置入國家外交體系？」吳思華表示，國家創新系統為創新2.0時代的成果，當時為快速進步需有整體系統，且從上游學校 、中游研究院至下游科學園區共同產學合作，可惜多數研究發表完就無用武之處，知識的創造者跟接受者應在一起，當時大部分產出的智慧對全球科技有貢獻，卻沒有用在臺灣，現在不稱創新系統而是區域生態系統，吳思華稱讚：「比如淡江大學的存在即是淡水的財富，大學作為一個知識豐沛的場域要和在地連結，強化當地文化科技的力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e30591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41da52f-bf56-4f4a-bc7b-598fb6047fd7.jpg"/>
                      <pic:cNvPicPr/>
                    </pic:nvPicPr>
                    <pic:blipFill>
                      <a:blip xmlns:r="http://schemas.openxmlformats.org/officeDocument/2006/relationships" r:embed="R50bf103e24f7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324f2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2b7a013-1b7a-4d8b-b402-cc550ade2d73.jpg"/>
                      <pic:cNvPicPr/>
                    </pic:nvPicPr>
                    <pic:blipFill>
                      <a:blip xmlns:r="http://schemas.openxmlformats.org/officeDocument/2006/relationships" r:embed="R2d0723c4a90c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bf103e24f7431f" /><Relationship Type="http://schemas.openxmlformats.org/officeDocument/2006/relationships/image" Target="/media/image2.bin" Id="R2d0723c4a90c4537" /></Relationships>
</file>