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cc86ec90849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課外組培訓從社團A咖至職場A+新秀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學務處課外活動輔導組12月18至19日在香格里拉樂園，舉辦「從社團A咖到職場A+新秀培訓活動」，協助應屆畢業社團幹部、課外組表現優秀的應屆畢業工讀生，藉由二天的多元活動過程中，增強其認知自我優勢、確立人生和職涯目標。
</w:t>
          <w:br/>
          <w:t>本校學生在經歷社團學習與實作課程、社團活動參與、社團幹部經營運作中，透過社團經歷培育了學生「人際關係、溝通表達、團隊合作、問題解決、批判思考、創新創意、正向態度」等七大課外活動能力，希望大學四年的歷練可以培養出畢業後所需的競爭力、就業力。為了有效鏈結社團經歷與職場能力，本次培訓內容除了體驗職場會議、探索職涯自我，還以小組分享方式進行職場能力分析與管理能力。
</w:t>
          <w:br/>
          <w:t>在社團輔導人員部分，除具備相關知能外，也藉由本次的研習，加強其確切掌握社團學生需求與輔導的能力，以作為社團永續發展的促進者，整個活動環節讓學生、輔導者共同進修學習，以集結、發散交互運用方式，透過課程、活動、討論，一起推動社團的永續發展。
</w:t>
          <w:br/>
          <w:t>課外組學輔創新人員張峻維表示，現在多數社團都面臨社員人數不足、無人接手幹部、凝聚力不夠等問題，導致經營社團遇到許多困難，課外組會給予適當的協助與建議，但社團本身是否能吸引學生主動加入，也是一個重點，因此鼓勵幹部們多參與課外組舉辦的培訓活動，學習與人交流及解決問題的能力，並應用於社團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a8dbe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17bd0ff-c2af-4670-bb86-ef3736feffbb.jpg"/>
                      <pic:cNvPicPr/>
                    </pic:nvPicPr>
                    <pic:blipFill>
                      <a:blip xmlns:r="http://schemas.openxmlformats.org/officeDocument/2006/relationships" r:embed="R13eb432e190048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3824"/>
              <wp:effectExtent l="0" t="0" r="0" b="0"/>
              <wp:docPr id="1" name="IMG_f54535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02994a8-dfb0-421c-87b0-8d6a6816a683.jpg"/>
                      <pic:cNvPicPr/>
                    </pic:nvPicPr>
                    <pic:blipFill>
                      <a:blip xmlns:r="http://schemas.openxmlformats.org/officeDocument/2006/relationships" r:embed="R4fdd84c2404d40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3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eb432e190048e1" /><Relationship Type="http://schemas.openxmlformats.org/officeDocument/2006/relationships/image" Target="/media/image2.bin" Id="R4fdd84c2404d4086" /></Relationships>
</file>