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dabab6d324c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2022企業最愛大學調查 淡江私校第一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1111人力銀行於1月6日公布「2022企業最愛大學調查」結果，本校在整體總排行為全國第7，私校第一，與去年全國第8和私校第2相較，各進步一名，除了維持與業界密切的產學合作外，本次於全國首度開辦AI創智學院、人工智慧學系、教育與未來設計學系以提升數位力外，以國際化、資訊化、未來化之三化教育理念維持教學品質，並在疫情期間，3天內開出4千多門線上課程，並且110學年度日間學制大學部新生註冊率達99.86%，培養學子具有洞悉與創造未來新世代跨界能力，為深受企業主肯定的私立大學。
</w:t>
          <w:br/>
          <w:t>1111人力銀行為了解企業主進用人才的偏好，進行「2022企業最愛大學問卷調查」，調查時間為2021年10月13日至11月30日，針對有選才、用才權力的企業負責人、主管以及人資進行抽樣調查，透過線上問卷進行發送，有效問卷為3,612份，在95%的信心水準下，抽樣誤差為正負1.63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8d57df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50d15725-a32e-4315-9199-12b7a532f843.jpg"/>
                      <pic:cNvPicPr/>
                    </pic:nvPicPr>
                    <pic:blipFill>
                      <a:blip xmlns:r="http://schemas.openxmlformats.org/officeDocument/2006/relationships" r:embed="Re72273d4da684d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16096" cy="4230624"/>
              <wp:effectExtent l="0" t="0" r="0" b="0"/>
              <wp:docPr id="1" name="IMG_f12abe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278dfe57-0f6b-4789-b458-898f57620c78.jpg"/>
                      <pic:cNvPicPr/>
                    </pic:nvPicPr>
                    <pic:blipFill>
                      <a:blip xmlns:r="http://schemas.openxmlformats.org/officeDocument/2006/relationships" r:embed="Rbc6d925d0ba14d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6096" cy="4230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2273d4da684de8" /><Relationship Type="http://schemas.openxmlformats.org/officeDocument/2006/relationships/image" Target="/media/image2.bin" Id="Rbc6d925d0ba14d74" /></Relationships>
</file>