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9ec976ecb46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行政人員職能培訓 涂敏芬 黃瑞茂淺談永續發展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為使校內同仁對於永續發展有初步的認識，從而了解並落實，人力資源處1月11日於驚聲國際會議廳舉辦行政人員職能培訓課程「永續發展的知行之策—初階研習」，邀請本校2021永續報告書編寫者之一企管系副教授涂敏芬，說明聯合國17項永續發展目標，以及本校編製永續報告書的意義、歷程及內容，臺北與蘭陽校園同步視訊，近500教職員參與。
</w:t>
          <w:br/>
          <w:t>涂敏芬首先談到聯合國永續發展目標SDGs的訂定過程，由於氣候變遷、經濟成長、社會平權、貧富差距等難題，聯合國於2015年宣布17項「2030永續發展目標」（Sustainable Development Goals, SDGs），指引全球共同努力、邁向永續；接著她提及臺灣推動永續的脈絡，尤其在教育方面，透過各項教育與SDGs目標的連結，如「品德教育」與SDG1消除貧窮，「環境教育」與SDG2消除飢餓、SDG6潔淨水與衛生、SDG13氣候行動、SDS15陸域生命，「性別平等教育」與SDG5性別平等，「防災教育與安全教育」與SDG11永續城市與社區等等，讓教師們了解透過SDGs可讓現階段臺灣教育脈絡在地化的過程，也讓學生連結國際。
</w:t>
          <w:br/>
          <w:t>其次涂敏芬說明，本校編製永續報告書，是為了「與內外部利害關係人溝通」、「爭取教育部等相關資源挹助」、「接軌國際趨勢的重要媒介」、「爭取國內外守門員機制的認同」、「探索中長期效益評估機制的導入」、「建立報告書出版的工作流程與知識管理機制」，以及「符合校務發展第五超越」等，其意義與內容則在向社會揭露並說明本校之校務治理、研究教學、校園永續、社會實踐與參與、COVID-19疫情因應、國際鏈結等相關資訊，與本校相關的利害關係人建立多元溝通管道，了解利害關係人的需求及對本校的期許，同時透過重大議題分析，讓全校教職員生更能理解本校的努力目標，更能共同參與。該報告書也於2021臺灣永續獎中得到肯定，獲頒永續報告書銅獎。
</w:t>
          <w:br/>
          <w:t>最後涂敏芬指出，當永續報告書成為組織慣例後，每本永續報告書在時間軸的串接上，將透過以五年為單位實施「中長期效益評估」，以此作為滾動式修正計畫執行的策略工具，落實「永續即歷程」的前進力量，而其框架則來自於「因果關係鏈」。她和永續報告書另一編寫者，教設系副教授黃瑞茂，分別以「覓情探索USR教學模組專案（II）」及「世界遺產田野學校2018-2020」為例，講解如何從「投入指標」、「策略或歷程」、「產出指標」、「成效指標」、「影響面向」及「具體目標」中評估是否達成相關業務指標。
</w:t>
          <w:br/>
          <w:t>大傳系約聘技術人員任家慧表示，本次課程讓她對於SDGs有了初步的概念，也大概認識其與USR及工作上的關聯，有助於日後的相關業務推動；總務處節能組長黃錦桐則分享對於SDGs與USR的結合有了更完整的理解，「原來之前進行的許多措施如協助校園週邊各里強化防疫等工作，都在於其中一環，今後也將更清楚如何規劃與執行，為永續校園共同努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bc0db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ee395ec6-bf9e-49a9-9161-c69c387e5bdd.jpg"/>
                      <pic:cNvPicPr/>
                    </pic:nvPicPr>
                    <pic:blipFill>
                      <a:blip xmlns:r="http://schemas.openxmlformats.org/officeDocument/2006/relationships" r:embed="Raed28f5494f54d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667e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5340d9f6-9793-42dd-b063-dfdaac6bbc26.jpg"/>
                      <pic:cNvPicPr/>
                    </pic:nvPicPr>
                    <pic:blipFill>
                      <a:blip xmlns:r="http://schemas.openxmlformats.org/officeDocument/2006/relationships" r:embed="R0bb7c712342a46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d28f5494f54d31" /><Relationship Type="http://schemas.openxmlformats.org/officeDocument/2006/relationships/image" Target="/media/image2.bin" Id="R0bb7c712342a46e9" /></Relationships>
</file>