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96711c3944c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◎試試看您能不能答對：
</w:t>
          <w:br/>
          <w:t>1.（　）電視新聞報導知名藝術家（例如聲樂家、演奏音樂家等）公演的消息時，可以播放小部分演出內容，來達到新聞傳播效果。
</w:t>
          <w:br/>
          <w:t>2.（　）撰寫碩博士論文時，可以在合理範圍內引用他人的著作，只要註明出處，就不會有侵害著作權的問題。
</w:t>
          <w:br/>
          <w:t>3.（　）到圖書館找論文資料，可以影印論文集中的單篇著作，每人以1份為限。
</w:t>
          <w:br/>
          <w:t>答案：1.（○）2.（○）3.（○）</w:t>
          <w:br/>
        </w:r>
      </w:r>
    </w:p>
  </w:body>
</w:document>
</file>