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8929f8e4fa4bb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校內獎學金即日起開放申請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新學期各項獎學金申請開跑！學校提供多項校內獎學金，每人最多只能申請兩項，除了「學業獎學金」、「覺生獎學金」及「王紹新學長捐款獎學金第2類獎勵學業成績優異」由學校主動依獎學金辦法發給資格符合之大學部學生外，其餘獎學金皆須向學生事務處申請。申請時間至3月4日截止，收件時間為週一至週五，上午8時10分起至下午5時止，逾期不予受理。
</w:t>
          <w:br/>
          <w:t>有需求的學生請至學生事務資訊系統（網址：http://www.sis.tku.edu.tw ）登錄申請，點選「獎學金」、輸入各項資料後，列印申請書、簽名後連同應繳資料於期限內送件，淡水校園請送至生活輔導組（B421），臺北校園請洽EMBA辦公室（D106）轉交或逕寄淡水校園生輔組，蘭陽校園請至聯合辦公室（CL312）辦理。詳情見學務處生輔組網站（網址：http://spirit.tku.edu.tw/tku/home.jsp ）查詢。（文／本報訊）</w:t>
          <w:br/>
        </w:r>
      </w:r>
    </w:p>
  </w:body>
</w:document>
</file>