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d238c9c53340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化材系黃國楨教授紀念獎學金即日起開始受理申請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化材系設置「黃國楨教授紀念獎學金」以鼓勵該系學生出國參加研討會並發表論文，申請者須以化材系名義出國發表論文，可備妥申請書、會議正式邀請函及詳細會議日程、證明論文被接受發表之文件、擬發表之論文摘要及論文全文等相關文件，即可向化材系申請，申請日至3月4日下午4時止，申請詳情請見化材系網站。（網址： http://www.che.tku.edu.tw/Front/AllNews/ScholarshipInfo/News.aspx?id=MRXwt7YbyKM=&amp;Sn=738 ）</w:t>
          <w:br/>
        </w:r>
      </w:r>
    </w:p>
  </w:body>
</w:document>
</file>