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5fe60d8e9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學生會會長改選　週三開始登記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【記者陳建豪報導】本校第七屆學生會正、副會長暨學生議員選舉報名活動，將從本週三（九日）開始接受報名，對學生自治有興趣的同學請向學生會登記參選。
</w:t>
          <w:br/>
          <w:t>
</w:t>
          <w:br/>
          <w:t>　會長、議員候選人領表、登記時間為：五月九日至十五日，每日上午十時至下午四時，地點在學生會會辦（學生活動中心內）。候選人登記需繳之證件包括基本資料表（至選委會領取）、學生證影印本一份、主要政見大綱一份、最近的半身脫帽相片（二吋）四張、選委會所備的登記表格，另外會長候選人須繳保證金壹仟元，議員則為五百元。
</w:t>
          <w:br/>
          <w:t>
</w:t>
          <w:br/>
          <w:t>　此次學生議員共計應選52名，各學院名額分配為：工學院14名、管理學院12名、商學院10名、外語學院8名、文學院4名、理學院1名、教育學院1名、技術學院2名。學生議員選舉必須要有六十票同意票始得當選，而學生會會長選舉則必須有全校百分之十五以上的同學前往投票，才算有效選舉，而由票數最高組當選之。
</w:t>
          <w:br/>
          <w:t>
</w:t>
          <w:br/>
          <w:t>　擔任此次選舉委員會主任委員黃怡儒（財金二）表示，上一屆的學生會會長選舉過程並不是很順利，先是因為投票人數達不到門檻，造成選舉無效的窘境，因而補辦網路選舉，最後雖然選出會長，但過程中卻是飽受諸多反對網路票選人士以BBS為文攻擊；因此黃怡儒呼籲真正有能力也有心的同學，請一定要出來為大家服務，落實學生自治精神，讓學生會能永續經營，同學們也才能真正受益。</w:t>
          <w:br/>
        </w:r>
      </w:r>
    </w:p>
  </w:body>
</w:document>
</file>