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1be287e50440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水環系與泰國農業大學簽訂雙聯學位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【本報訊】本校水環系與泰國農業大學（Kasetsart University）於3月22日上午10時在系辦公室進行線上簽訂雙聯學制合作備忘錄，簽約儀式由水環系教授李奇旺主持，本校由工學院院長李宗翰、泰國農業大學由工學院院長Peerayuth Charnsethikul（Assoc. Prof. Peerayuth Charnsethikul, Ph.D.  Dean, Faculty of Engineering）代表簽約，雙方在農大Assoc. Prof. Sujidtra Charoenlarpnopparut, Ph.D.、Assist.Prof. Patamaporn Sripadungtham, Ph.D.、Assoc. Prof. Suchat Leungprasert, Ph.D.、Assoc. Prof. Pongsak Noophan, Ph.D.，本校水環系系主任蔡孝忠、助理教授簡義杰、陳怡如、黃大肯見證下完成儀式。
</w:t>
          <w:br/>
          <w:t>泰國農業大學於106學年度與本校締結姊妹校，透過本次碩士雙聯學制的合作，促使兩校學生深入學習水環相關專業領域，簽約儀式中雙方均表示，樂見兩校未來的交流與合作。李奇旺表示，本校定期與泰國農業大學、韓國慶北大學3校輪流舉辦學術研討會，受疫情影響改以視訊方式相互參與，以促進學術交流動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d93fb5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360059e3-4414-4c88-b497-28e1f7cf0d7c.JPG"/>
                      <pic:cNvPicPr/>
                    </pic:nvPicPr>
                    <pic:blipFill>
                      <a:blip xmlns:r="http://schemas.openxmlformats.org/officeDocument/2006/relationships" r:embed="R647e9f5aa00640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1b0cd0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097bad28-a138-4a9d-a163-864a6c1ac9f8.JPG"/>
                      <pic:cNvPicPr/>
                    </pic:nvPicPr>
                    <pic:blipFill>
                      <a:blip xmlns:r="http://schemas.openxmlformats.org/officeDocument/2006/relationships" r:embed="R87bde7ccadec45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e5159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96c7a1e5-220d-409e-a88c-22a9802139f1.JPG"/>
                      <pic:cNvPicPr/>
                    </pic:nvPicPr>
                    <pic:blipFill>
                      <a:blip xmlns:r="http://schemas.openxmlformats.org/officeDocument/2006/relationships" r:embed="Red37f062a98a4b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47e9f5aa0064091" /><Relationship Type="http://schemas.openxmlformats.org/officeDocument/2006/relationships/image" Target="/media/image2.bin" Id="R87bde7ccadec458e" /><Relationship Type="http://schemas.openxmlformats.org/officeDocument/2006/relationships/image" Target="/media/image3.bin" Id="Red37f062a98a4b9a" /></Relationships>
</file>