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46ed1e7e84d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如何實踐淨零碳？黃錦明談臺灣策略與挑戰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水環系於5月2日在守謙國際中心有蓮廳舉辦淨零碳排講座，由水環系專案教授高思懷主持，邀請行政院能源及減碳辦公室科長黃錦明，以「『臺灣2050淨零排碳路徑及策略』之挑戰與實踐」為題，說明國家對淨零碳排的實際作為，因受疫情影響，本次活動改由實體和線上同時舉行，共逾百人參與。
</w:t>
          <w:br/>
          <w:t>本次講座中，黃錦明首先介紹行政院能源及減碳辦公室的成員、工作職掌，以及工作重點後，說明目前國際永續發展趨勢，因此與國際同步研議2050年淨零路徑。他指出，淨零承諾會轉化為經濟和社會的轉型，臺灣以「能源轉型、產業轉型、生活轉型、社會轉型」之四大策略，「科技研發、氣候法則」之二大基礎下，進行減排路徑和制定里程碑，也編列預算開始逐項推動，預計2030年風力光電累積裝置容量達40ＧＷ、2035年智慧電表布建達100%等各項減排目標。
</w:t>
          <w:br/>
          <w:t>黃錦明說明四大策略、二大基礎、十二項關鍵戰略、能源轉型發展路徑等內容外，並指出，中央與地方協力將共同推動，在「2050淨零轉型」策略中，將促進經濟成長和帶動民間投資外，也能創造綠色就業的契機，未來將在技術研發、法規修正、組織改造等方向逐步引導淨零轉型，黃錦明表示：「淨零排碳是項具有挑戰性的工作，這不單只是政府機關事務，更是全民事務，希望全國團體、企業、社會大眾乃至個人，都能一起為2050淨零排碳盡份心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a85d8e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b3f1965-bd68-48e6-b061-380bebd000dc.jpg"/>
                      <pic:cNvPicPr/>
                    </pic:nvPicPr>
                    <pic:blipFill>
                      <a:blip xmlns:r="http://schemas.openxmlformats.org/officeDocument/2006/relationships" r:embed="Rbf0d84b3384e4a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87952"/>
              <wp:effectExtent l="0" t="0" r="0" b="0"/>
              <wp:docPr id="1" name="IMG_8d11ea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db78853-dab5-430d-aaf6-de5a2b717f37.jpg"/>
                      <pic:cNvPicPr/>
                    </pic:nvPicPr>
                    <pic:blipFill>
                      <a:blip xmlns:r="http://schemas.openxmlformats.org/officeDocument/2006/relationships" r:embed="R704b8d6f53ee4f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87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8fcdcf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0c2bb56-c001-4db1-afce-cad37a762ae8.jpg"/>
                      <pic:cNvPicPr/>
                    </pic:nvPicPr>
                    <pic:blipFill>
                      <a:blip xmlns:r="http://schemas.openxmlformats.org/officeDocument/2006/relationships" r:embed="R97cd1fb3d9c849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0d84b3384e4a10" /><Relationship Type="http://schemas.openxmlformats.org/officeDocument/2006/relationships/image" Target="/media/image2.bin" Id="R704b8d6f53ee4f35" /><Relationship Type="http://schemas.openxmlformats.org/officeDocument/2006/relationships/image" Target="/media/image3.bin" Id="R97cd1fb3d9c84987" /></Relationships>
</file>